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EDF69" w14:textId="77777777" w:rsidR="003D4C68" w:rsidRDefault="003D4C68" w:rsidP="003D4C68">
      <w:pPr>
        <w:jc w:val="center"/>
        <w:rPr>
          <w:b/>
          <w:sz w:val="28"/>
          <w:szCs w:val="28"/>
        </w:rPr>
      </w:pPr>
      <w:bookmarkStart w:id="0" w:name="_Hlk16495723"/>
      <w:bookmarkEnd w:id="0"/>
      <w:r w:rsidRPr="001A5017">
        <w:rPr>
          <w:b/>
          <w:sz w:val="28"/>
          <w:szCs w:val="28"/>
        </w:rPr>
        <w:t>NATIONAL CENTER FOR FATALITY REVIEW &amp; PREVENTION</w:t>
      </w:r>
    </w:p>
    <w:p w14:paraId="4F0DB89A" w14:textId="77777777" w:rsidR="003D4C68" w:rsidRPr="001A5017" w:rsidRDefault="003D4C68" w:rsidP="003D4C68">
      <w:pPr>
        <w:jc w:val="center"/>
        <w:rPr>
          <w:b/>
          <w:sz w:val="28"/>
          <w:szCs w:val="28"/>
        </w:rPr>
      </w:pPr>
    </w:p>
    <w:p w14:paraId="5C4C1E15" w14:textId="09688771" w:rsidR="00792641" w:rsidRDefault="003D4C68" w:rsidP="003D4C68">
      <w:pPr>
        <w:jc w:val="center"/>
        <w:rPr>
          <w:b/>
          <w:sz w:val="28"/>
          <w:szCs w:val="28"/>
        </w:rPr>
      </w:pPr>
      <w:r w:rsidRPr="001A5017">
        <w:rPr>
          <w:b/>
          <w:sz w:val="28"/>
          <w:szCs w:val="28"/>
        </w:rPr>
        <w:t xml:space="preserve"> </w:t>
      </w:r>
      <w:r>
        <w:rPr>
          <w:b/>
          <w:sz w:val="28"/>
          <w:szCs w:val="28"/>
        </w:rPr>
        <w:t>National Fatality Review Case Reporting System (NFR-CRS)</w:t>
      </w:r>
      <w:r w:rsidRPr="001A5017" w:rsidDel="003D4C68">
        <w:rPr>
          <w:b/>
          <w:sz w:val="28"/>
          <w:szCs w:val="28"/>
        </w:rPr>
        <w:t xml:space="preserve"> </w:t>
      </w:r>
    </w:p>
    <w:p w14:paraId="58764E17" w14:textId="6F2AEB76" w:rsidR="003D4C68" w:rsidRPr="003D4C68" w:rsidRDefault="003D4C68" w:rsidP="003D4C68">
      <w:pPr>
        <w:jc w:val="center"/>
        <w:rPr>
          <w:b/>
          <w:sz w:val="28"/>
          <w:szCs w:val="28"/>
        </w:rPr>
      </w:pPr>
      <w:r w:rsidRPr="003D4C68">
        <w:rPr>
          <w:b/>
          <w:sz w:val="28"/>
          <w:szCs w:val="28"/>
        </w:rPr>
        <w:t>Application for De-</w:t>
      </w:r>
      <w:proofErr w:type="gramStart"/>
      <w:r w:rsidRPr="003D4C68">
        <w:rPr>
          <w:b/>
          <w:sz w:val="28"/>
          <w:szCs w:val="28"/>
        </w:rPr>
        <w:t>identified</w:t>
      </w:r>
      <w:proofErr w:type="gramEnd"/>
      <w:r w:rsidRPr="003D4C68">
        <w:rPr>
          <w:b/>
          <w:sz w:val="28"/>
          <w:szCs w:val="28"/>
        </w:rPr>
        <w:t xml:space="preserve"> Data</w:t>
      </w:r>
      <w:r w:rsidR="00792641">
        <w:rPr>
          <w:b/>
          <w:sz w:val="28"/>
          <w:szCs w:val="28"/>
        </w:rPr>
        <w:t xml:space="preserve"> </w:t>
      </w:r>
      <w:r w:rsidRPr="003D4C68">
        <w:rPr>
          <w:b/>
          <w:sz w:val="28"/>
          <w:szCs w:val="28"/>
        </w:rPr>
        <w:t>for Research</w:t>
      </w:r>
    </w:p>
    <w:p w14:paraId="4D9E9E26" w14:textId="77777777" w:rsidR="003D4C68" w:rsidRPr="001A5017" w:rsidRDefault="003D4C68" w:rsidP="003D4C68">
      <w:pPr>
        <w:rPr>
          <w:b/>
        </w:rPr>
      </w:pPr>
    </w:p>
    <w:p w14:paraId="5925F0D1" w14:textId="77777777" w:rsidR="003D4C68" w:rsidRPr="00EA3B1C" w:rsidRDefault="003D4C68" w:rsidP="003D4C68">
      <w:pPr>
        <w:rPr>
          <w:rFonts w:cs="Calibri"/>
        </w:rPr>
      </w:pPr>
      <w:r w:rsidRPr="00682C70">
        <w:rPr>
          <w:rFonts w:cs="Calibri"/>
          <w:b/>
          <w:u w:val="single"/>
        </w:rPr>
        <w:t>IMPORTANT:</w:t>
      </w:r>
      <w:r>
        <w:rPr>
          <w:rFonts w:cs="Calibri"/>
          <w:b/>
        </w:rPr>
        <w:t xml:space="preserve"> </w:t>
      </w:r>
      <w:r w:rsidRPr="00EA3B1C">
        <w:rPr>
          <w:rFonts w:cs="Calibri"/>
        </w:rPr>
        <w:t>Please read “Data Dissemination Policies and Guidelines for Requesting Access to De-</w:t>
      </w:r>
      <w:proofErr w:type="gramStart"/>
      <w:r w:rsidRPr="00EA3B1C">
        <w:rPr>
          <w:rFonts w:cs="Calibri"/>
        </w:rPr>
        <w:t>identified</w:t>
      </w:r>
      <w:proofErr w:type="gramEnd"/>
      <w:r w:rsidRPr="00EA3B1C">
        <w:rPr>
          <w:rFonts w:cs="Calibri"/>
        </w:rPr>
        <w:t xml:space="preserve"> Data from the National Fatality Review Case Reporting System (NFR-CRS) for Research Purposes” prior to completing your application.</w:t>
      </w:r>
    </w:p>
    <w:p w14:paraId="1F947A0A" w14:textId="77777777" w:rsidR="003D4C68" w:rsidRPr="00EA3B1C" w:rsidRDefault="003D4C68" w:rsidP="003D4C68"/>
    <w:p w14:paraId="1E1A8BA1" w14:textId="37A393F4" w:rsidR="003D4C68" w:rsidRPr="00EA3B1C" w:rsidRDefault="003D4C68" w:rsidP="003D4C68">
      <w:pPr>
        <w:rPr>
          <w:rFonts w:cs="Calibri"/>
        </w:rPr>
      </w:pPr>
      <w:r w:rsidRPr="00EA3B1C">
        <w:rPr>
          <w:rFonts w:cs="Calibri"/>
        </w:rPr>
        <w:t xml:space="preserve">Please submit the completed application via e-mail to </w:t>
      </w:r>
      <w:hyperlink r:id="rId7" w:history="1">
        <w:r w:rsidR="00C90FC4" w:rsidRPr="00EA3B1C">
          <w:rPr>
            <w:rStyle w:val="Hyperlink"/>
            <w:rFonts w:cs="Calibri"/>
          </w:rPr>
          <w:t>info@ncfrp.org</w:t>
        </w:r>
      </w:hyperlink>
      <w:r w:rsidRPr="00EA3B1C">
        <w:rPr>
          <w:rFonts w:cs="Calibri"/>
        </w:rPr>
        <w:t>.</w:t>
      </w:r>
      <w:r w:rsidR="00C90FC4" w:rsidRPr="00EA3B1C">
        <w:rPr>
          <w:rFonts w:cs="Calibri"/>
        </w:rPr>
        <w:t xml:space="preserve"> </w:t>
      </w:r>
    </w:p>
    <w:p w14:paraId="7B6B6997" w14:textId="77777777" w:rsidR="003D4C68" w:rsidRPr="00EA3B1C" w:rsidRDefault="003D4C68" w:rsidP="003D4C68"/>
    <w:p w14:paraId="65727CC9" w14:textId="77777777" w:rsidR="003D4C68" w:rsidRPr="00EA3B1C" w:rsidRDefault="003D4C68" w:rsidP="000F5A30">
      <w:pPr>
        <w:pStyle w:val="ListParagraph"/>
        <w:numPr>
          <w:ilvl w:val="0"/>
          <w:numId w:val="15"/>
        </w:numPr>
        <w:rPr>
          <w:b/>
          <w:i/>
          <w:sz w:val="28"/>
          <w:szCs w:val="28"/>
        </w:rPr>
      </w:pPr>
      <w:r w:rsidRPr="00EA3B1C">
        <w:rPr>
          <w:b/>
          <w:i/>
          <w:sz w:val="28"/>
          <w:szCs w:val="28"/>
        </w:rPr>
        <w:t>Proposed Study</w:t>
      </w:r>
    </w:p>
    <w:p w14:paraId="742A157D" w14:textId="77777777" w:rsidR="003D4C68" w:rsidRPr="00EA3B1C" w:rsidRDefault="003D4C68" w:rsidP="003D4C68">
      <w:pPr>
        <w:rPr>
          <w:rFonts w:cs="Calibri"/>
        </w:rPr>
      </w:pPr>
    </w:p>
    <w:p w14:paraId="0D8760E3" w14:textId="77777777" w:rsidR="003D4C68" w:rsidRPr="00EA3B1C" w:rsidRDefault="003D4C68" w:rsidP="003D4C68">
      <w:pPr>
        <w:rPr>
          <w:rFonts w:cs="Calibri"/>
        </w:rPr>
      </w:pPr>
      <w:r w:rsidRPr="00EA3B1C">
        <w:rPr>
          <w:rFonts w:cs="Calibri"/>
        </w:rPr>
        <w:t>1. Project Title:</w:t>
      </w:r>
    </w:p>
    <w:p w14:paraId="1D9C9D56" w14:textId="77777777" w:rsidR="003D4C68" w:rsidRPr="00EA3B1C" w:rsidRDefault="003D4C68" w:rsidP="003D4C68">
      <w:pPr>
        <w:rPr>
          <w:rFonts w:cs="Calibri"/>
        </w:rPr>
      </w:pPr>
    </w:p>
    <w:p w14:paraId="1C4CC0EA" w14:textId="77777777" w:rsidR="003D4C68" w:rsidRPr="00EA3B1C" w:rsidRDefault="003D4C68" w:rsidP="003D4C68">
      <w:pPr>
        <w:rPr>
          <w:rFonts w:cs="Calibri"/>
        </w:rPr>
      </w:pPr>
      <w:r w:rsidRPr="00EA3B1C">
        <w:rPr>
          <w:rFonts w:cs="Calibri"/>
        </w:rPr>
        <w:t>2. Principal Investigator Name:</w:t>
      </w:r>
    </w:p>
    <w:p w14:paraId="47918E39" w14:textId="77777777" w:rsidR="003D4C68" w:rsidRPr="00EA3B1C" w:rsidRDefault="003D4C68" w:rsidP="003D4C68">
      <w:pPr>
        <w:rPr>
          <w:rFonts w:cs="Calibri"/>
        </w:rPr>
      </w:pPr>
    </w:p>
    <w:p w14:paraId="360A09E8" w14:textId="77777777" w:rsidR="003D4C68" w:rsidRPr="00EA3B1C" w:rsidRDefault="003D4C68" w:rsidP="003D4C68">
      <w:pPr>
        <w:rPr>
          <w:rFonts w:cs="Calibri"/>
        </w:rPr>
      </w:pPr>
      <w:r w:rsidRPr="00EA3B1C">
        <w:rPr>
          <w:rFonts w:cs="Calibri"/>
        </w:rPr>
        <w:t>3. Date:</w:t>
      </w:r>
    </w:p>
    <w:p w14:paraId="3A2AE405" w14:textId="77777777" w:rsidR="003D4C68" w:rsidRPr="00EA3B1C" w:rsidRDefault="003D4C68" w:rsidP="003D4C68">
      <w:pPr>
        <w:rPr>
          <w:rFonts w:cs="Calibri"/>
        </w:rPr>
      </w:pPr>
    </w:p>
    <w:p w14:paraId="1A7A6C62" w14:textId="77777777" w:rsidR="003D4C68" w:rsidRPr="00EA3B1C" w:rsidRDefault="003D4C68" w:rsidP="003D4C68">
      <w:pPr>
        <w:rPr>
          <w:rFonts w:cs="Calibri"/>
        </w:rPr>
      </w:pPr>
      <w:r w:rsidRPr="00EA3B1C">
        <w:rPr>
          <w:rFonts w:cs="Calibri"/>
        </w:rPr>
        <w:t>4. Description of proposed research. In no more than 5 pages (excluding listing of variables), provide a detailed description of the study. This description should include:</w:t>
      </w:r>
    </w:p>
    <w:p w14:paraId="659CB9E6" w14:textId="77777777" w:rsidR="003D4C68" w:rsidRDefault="003D4C68" w:rsidP="003D4C68">
      <w:pPr>
        <w:rPr>
          <w:rFonts w:cs="Calibri"/>
          <w:b/>
        </w:rPr>
      </w:pPr>
    </w:p>
    <w:p w14:paraId="4894A5A3" w14:textId="260FA5B2" w:rsidR="003D4C68" w:rsidRPr="00032384" w:rsidRDefault="003D4C68" w:rsidP="003D4C68">
      <w:pPr>
        <w:numPr>
          <w:ilvl w:val="0"/>
          <w:numId w:val="14"/>
        </w:numPr>
        <w:spacing w:after="160" w:line="259" w:lineRule="auto"/>
        <w:rPr>
          <w:rFonts w:cs="Calibri"/>
        </w:rPr>
      </w:pPr>
      <w:r w:rsidRPr="00032384">
        <w:rPr>
          <w:rFonts w:cs="Calibri"/>
        </w:rPr>
        <w:t xml:space="preserve">Clear statement of the research question(s) and/or specific study </w:t>
      </w:r>
      <w:r w:rsidR="001D542A" w:rsidRPr="00032384">
        <w:rPr>
          <w:rFonts w:cs="Calibri"/>
        </w:rPr>
        <w:t>aim</w:t>
      </w:r>
      <w:r w:rsidRPr="00032384">
        <w:rPr>
          <w:rFonts w:cs="Calibri"/>
        </w:rPr>
        <w:t>(s)</w:t>
      </w:r>
    </w:p>
    <w:p w14:paraId="09A34C70" w14:textId="77777777" w:rsidR="003D4C68" w:rsidRPr="00032384" w:rsidRDefault="003D4C68" w:rsidP="003D4C68">
      <w:pPr>
        <w:numPr>
          <w:ilvl w:val="0"/>
          <w:numId w:val="14"/>
        </w:numPr>
        <w:spacing w:after="160" w:line="259" w:lineRule="auto"/>
        <w:rPr>
          <w:rFonts w:cs="Calibri"/>
        </w:rPr>
      </w:pPr>
      <w:proofErr w:type="gramStart"/>
      <w:r w:rsidRPr="00032384">
        <w:rPr>
          <w:rFonts w:cs="Calibri"/>
        </w:rPr>
        <w:t>A brief summary</w:t>
      </w:r>
      <w:proofErr w:type="gramEnd"/>
      <w:r w:rsidRPr="00032384">
        <w:rPr>
          <w:rFonts w:cs="Calibri"/>
        </w:rPr>
        <w:t xml:space="preserve"> of relevant literature that provides a rationale for and documents the significance the proposed research and culminates in a succinct statement of the purpose of the research</w:t>
      </w:r>
    </w:p>
    <w:p w14:paraId="58B81F94" w14:textId="77777777" w:rsidR="003D4C68" w:rsidRPr="00032384" w:rsidRDefault="003D4C68" w:rsidP="003D4C68">
      <w:pPr>
        <w:numPr>
          <w:ilvl w:val="0"/>
          <w:numId w:val="14"/>
        </w:numPr>
        <w:spacing w:after="160" w:line="259" w:lineRule="auto"/>
        <w:rPr>
          <w:rFonts w:cs="Calibri"/>
        </w:rPr>
      </w:pPr>
      <w:r w:rsidRPr="00032384">
        <w:rPr>
          <w:rFonts w:cs="Calibri"/>
        </w:rPr>
        <w:t>Detailed description of the study design and methods. Include:</w:t>
      </w:r>
    </w:p>
    <w:p w14:paraId="2AA06821" w14:textId="01FFB995" w:rsidR="003D4C68" w:rsidRPr="00032384" w:rsidRDefault="003D4C68" w:rsidP="003D4C68">
      <w:pPr>
        <w:numPr>
          <w:ilvl w:val="1"/>
          <w:numId w:val="14"/>
        </w:numPr>
        <w:spacing w:after="160" w:line="259" w:lineRule="auto"/>
        <w:rPr>
          <w:rFonts w:cs="Calibri"/>
        </w:rPr>
      </w:pPr>
      <w:r w:rsidRPr="00032384">
        <w:rPr>
          <w:rFonts w:cs="Calibri"/>
        </w:rPr>
        <w:t xml:space="preserve">A </w:t>
      </w:r>
      <w:r w:rsidR="001D542A" w:rsidRPr="00032384">
        <w:rPr>
          <w:rFonts w:cs="Calibri"/>
        </w:rPr>
        <w:t>description</w:t>
      </w:r>
      <w:r w:rsidRPr="00032384">
        <w:rPr>
          <w:rFonts w:cs="Calibri"/>
        </w:rPr>
        <w:t xml:space="preserve"> of the study design; </w:t>
      </w:r>
    </w:p>
    <w:p w14:paraId="66C77B06" w14:textId="77777777" w:rsidR="003D4C68" w:rsidRPr="00032384" w:rsidRDefault="003D4C68" w:rsidP="003D4C68">
      <w:pPr>
        <w:numPr>
          <w:ilvl w:val="1"/>
          <w:numId w:val="14"/>
        </w:numPr>
        <w:spacing w:after="160" w:line="259" w:lineRule="auto"/>
        <w:rPr>
          <w:rFonts w:cs="Calibri"/>
        </w:rPr>
      </w:pPr>
      <w:r w:rsidRPr="00032384">
        <w:rPr>
          <w:rFonts w:cs="Calibri"/>
        </w:rPr>
        <w:t>Definition of your study population (e.g., infants only, children ages 10-17 with motor vehicle crash as mechanism of injury) and years of data you are requesting (e.g., 2005-2010). If you plan a comparison group, define this population also;</w:t>
      </w:r>
    </w:p>
    <w:p w14:paraId="0DC7887F" w14:textId="2C6BF325" w:rsidR="003D4C68" w:rsidRDefault="003D4C68" w:rsidP="003D4C68">
      <w:pPr>
        <w:numPr>
          <w:ilvl w:val="1"/>
          <w:numId w:val="14"/>
        </w:numPr>
        <w:spacing w:after="160" w:line="259" w:lineRule="auto"/>
        <w:rPr>
          <w:rFonts w:cs="Calibri"/>
        </w:rPr>
      </w:pPr>
      <w:r w:rsidRPr="00032384">
        <w:rPr>
          <w:rFonts w:cs="Calibri"/>
        </w:rPr>
        <w:t xml:space="preserve">List </w:t>
      </w:r>
      <w:r w:rsidR="001D542A" w:rsidRPr="00032384">
        <w:rPr>
          <w:rFonts w:cs="Calibri"/>
        </w:rPr>
        <w:t xml:space="preserve">of </w:t>
      </w:r>
      <w:r w:rsidRPr="00032384">
        <w:rPr>
          <w:rFonts w:cs="Calibri"/>
        </w:rPr>
        <w:t>the variables ne</w:t>
      </w:r>
      <w:r w:rsidR="001D542A" w:rsidRPr="00032384">
        <w:rPr>
          <w:rFonts w:cs="Calibri"/>
        </w:rPr>
        <w:t>eded to carry out the study, using</w:t>
      </w:r>
      <w:r w:rsidRPr="00032384">
        <w:rPr>
          <w:rFonts w:cs="Calibri"/>
        </w:rPr>
        <w:t xml:space="preserve"> the </w:t>
      </w:r>
      <w:r w:rsidR="00FE71D1">
        <w:rPr>
          <w:rFonts w:cs="Calibri"/>
        </w:rPr>
        <w:t>NFR-CRS</w:t>
      </w:r>
      <w:r w:rsidRPr="00032384">
        <w:rPr>
          <w:rFonts w:cs="Calibri"/>
        </w:rPr>
        <w:t xml:space="preserve"> as a guide. Clearly identify and define your main independent (exposure, risk factor, confounding) and dependent (outcome) variables. For example, if your main exposure is premature birth, state how you will define premature birth </w:t>
      </w:r>
      <w:r w:rsidR="000A5A67">
        <w:rPr>
          <w:rFonts w:cs="Calibri"/>
        </w:rPr>
        <w:t>using</w:t>
      </w:r>
      <w:r w:rsidRPr="00032384">
        <w:rPr>
          <w:rFonts w:cs="Calibri"/>
        </w:rPr>
        <w:t xml:space="preserve"> these NFR-C</w:t>
      </w:r>
      <w:r w:rsidR="007C6697" w:rsidRPr="00032384">
        <w:rPr>
          <w:rFonts w:cs="Calibri"/>
        </w:rPr>
        <w:t>RS data</w:t>
      </w:r>
      <w:r w:rsidR="00C90FC4">
        <w:rPr>
          <w:rFonts w:cs="Calibri"/>
        </w:rPr>
        <w:t xml:space="preserve">. </w:t>
      </w:r>
      <w:r w:rsidR="00BC71A5" w:rsidRPr="00032384">
        <w:rPr>
          <w:rFonts w:cs="Calibri"/>
        </w:rPr>
        <w:t xml:space="preserve">(See Data Dissemination Policy and Guidelines -- Attachment 1 identifies the </w:t>
      </w:r>
      <w:r w:rsidR="007C6697" w:rsidRPr="00032384">
        <w:rPr>
          <w:rFonts w:cs="Calibri"/>
        </w:rPr>
        <w:t>variables in the Case Report form that are removed in de-identified datasets</w:t>
      </w:r>
      <w:r w:rsidR="00C90FC4">
        <w:rPr>
          <w:rFonts w:cs="Calibri"/>
        </w:rPr>
        <w:t xml:space="preserve">. </w:t>
      </w:r>
      <w:r w:rsidR="00BD1BAB" w:rsidRPr="00032384">
        <w:rPr>
          <w:rFonts w:cs="Calibri"/>
        </w:rPr>
        <w:t>These variables cannot be requested for research purposes</w:t>
      </w:r>
      <w:r w:rsidR="00C90FC4">
        <w:rPr>
          <w:rFonts w:cs="Calibri"/>
        </w:rPr>
        <w:t xml:space="preserve">. </w:t>
      </w:r>
      <w:r w:rsidR="00BC71A5" w:rsidRPr="00032384">
        <w:rPr>
          <w:rFonts w:cs="Calibri"/>
        </w:rPr>
        <w:t xml:space="preserve">Attachment 2 </w:t>
      </w:r>
      <w:r w:rsidR="00BD1BAB" w:rsidRPr="00032384">
        <w:rPr>
          <w:rFonts w:cs="Calibri"/>
        </w:rPr>
        <w:t>is the template used by NCFRP to request permission from states if researchers intends to pu</w:t>
      </w:r>
      <w:r w:rsidR="003808FA" w:rsidRPr="00032384">
        <w:rPr>
          <w:rFonts w:cs="Calibri"/>
        </w:rPr>
        <w:t>blish dat</w:t>
      </w:r>
      <w:r w:rsidR="00E86816" w:rsidRPr="00032384">
        <w:rPr>
          <w:rFonts w:cs="Calibri"/>
        </w:rPr>
        <w:t>a by state name.)</w:t>
      </w:r>
      <w:r w:rsidR="00C90FC4">
        <w:rPr>
          <w:rFonts w:cs="Calibri"/>
        </w:rPr>
        <w:t>;</w:t>
      </w:r>
    </w:p>
    <w:p w14:paraId="4C0B7299" w14:textId="4170DB85" w:rsidR="00FE71D1" w:rsidRPr="00032384" w:rsidRDefault="00FE71D1" w:rsidP="00FE71D1">
      <w:pPr>
        <w:numPr>
          <w:ilvl w:val="2"/>
          <w:numId w:val="14"/>
        </w:numPr>
        <w:spacing w:after="160" w:line="259" w:lineRule="auto"/>
        <w:rPr>
          <w:rFonts w:cs="Calibri"/>
        </w:rPr>
      </w:pPr>
      <w:r>
        <w:rPr>
          <w:rFonts w:cs="Calibri"/>
        </w:rPr>
        <w:lastRenderedPageBreak/>
        <w:t xml:space="preserve">NOTE: </w:t>
      </w:r>
      <w:r>
        <w:rPr>
          <w:rFonts w:cs="Calibri"/>
        </w:rPr>
        <w:t>S</w:t>
      </w:r>
      <w:r>
        <w:rPr>
          <w:rFonts w:cs="Calibri"/>
        </w:rPr>
        <w:t xml:space="preserve">ections I1 and N of the </w:t>
      </w:r>
      <w:r>
        <w:rPr>
          <w:rFonts w:cs="Calibri"/>
        </w:rPr>
        <w:t>NFR-CRS</w:t>
      </w:r>
      <w:r>
        <w:rPr>
          <w:rFonts w:cs="Calibri"/>
        </w:rPr>
        <w:t xml:space="preserve"> were added for use by the Centers for Disease Control and Prevention’s Sudden Unexpected Infant Death and Sudden Death in the Young Case Registry. As such, these data elements are not available across all years</w:t>
      </w:r>
      <w:r>
        <w:rPr>
          <w:rFonts w:cs="Calibri"/>
        </w:rPr>
        <w:t>,</w:t>
      </w:r>
      <w:r>
        <w:rPr>
          <w:rFonts w:cs="Calibri"/>
        </w:rPr>
        <w:t xml:space="preserve"> and completion may be limited among jurisdictions that were not funded for participation in the Registr</w:t>
      </w:r>
      <w:r>
        <w:rPr>
          <w:rFonts w:cs="Calibri"/>
        </w:rPr>
        <w:t>y</w:t>
      </w:r>
      <w:r>
        <w:rPr>
          <w:rFonts w:cs="Calibri"/>
        </w:rPr>
        <w:t xml:space="preserve">.  </w:t>
      </w:r>
    </w:p>
    <w:p w14:paraId="3ACC3885" w14:textId="3EB2B533" w:rsidR="003D4C68" w:rsidRPr="00032384" w:rsidRDefault="001D542A" w:rsidP="003D4C68">
      <w:pPr>
        <w:numPr>
          <w:ilvl w:val="1"/>
          <w:numId w:val="14"/>
        </w:numPr>
        <w:spacing w:after="160" w:line="259" w:lineRule="auto"/>
        <w:rPr>
          <w:rFonts w:cs="Calibri"/>
        </w:rPr>
      </w:pPr>
      <w:r w:rsidRPr="00032384">
        <w:rPr>
          <w:rFonts w:cs="Calibri"/>
        </w:rPr>
        <w:t>A d</w:t>
      </w:r>
      <w:r w:rsidR="003D4C68" w:rsidRPr="00032384">
        <w:rPr>
          <w:rFonts w:cs="Calibri"/>
        </w:rPr>
        <w:t>etail</w:t>
      </w:r>
      <w:r w:rsidRPr="00032384">
        <w:rPr>
          <w:rFonts w:cs="Calibri"/>
        </w:rPr>
        <w:t>ed</w:t>
      </w:r>
      <w:r w:rsidR="003D4C68" w:rsidRPr="00032384">
        <w:rPr>
          <w:rFonts w:cs="Calibri"/>
        </w:rPr>
        <w:t xml:space="preserve"> analysis </w:t>
      </w:r>
      <w:proofErr w:type="gramStart"/>
      <w:r w:rsidR="003D4C68" w:rsidRPr="00032384">
        <w:rPr>
          <w:rFonts w:cs="Calibri"/>
        </w:rPr>
        <w:t>plan</w:t>
      </w:r>
      <w:proofErr w:type="gramEnd"/>
      <w:r w:rsidR="003D4C68" w:rsidRPr="00032384">
        <w:rPr>
          <w:rFonts w:cs="Calibri"/>
        </w:rPr>
        <w:t>. Include the software that will be used for analysis and statistical tests (if any) planned. It is extremely helpful to include proposed tables;</w:t>
      </w:r>
    </w:p>
    <w:p w14:paraId="47A10BA0" w14:textId="6FC1A481" w:rsidR="003D4C68" w:rsidRPr="00032384" w:rsidRDefault="001D542A" w:rsidP="003D4C68">
      <w:pPr>
        <w:numPr>
          <w:ilvl w:val="1"/>
          <w:numId w:val="14"/>
        </w:numPr>
        <w:spacing w:after="160" w:line="259" w:lineRule="auto"/>
        <w:rPr>
          <w:rFonts w:cs="Calibri"/>
        </w:rPr>
      </w:pPr>
      <w:r w:rsidRPr="00032384">
        <w:rPr>
          <w:rFonts w:cs="Calibri"/>
        </w:rPr>
        <w:t>A d</w:t>
      </w:r>
      <w:r w:rsidR="003D4C68" w:rsidRPr="00032384">
        <w:rPr>
          <w:rFonts w:cs="Calibri"/>
        </w:rPr>
        <w:t>escription of how you will handle small numbers and missing/incomplete data;</w:t>
      </w:r>
      <w:r w:rsidR="00C90FC4">
        <w:rPr>
          <w:rFonts w:cs="Calibri"/>
        </w:rPr>
        <w:t xml:space="preserve"> and</w:t>
      </w:r>
    </w:p>
    <w:p w14:paraId="0847D3A4" w14:textId="434E865D" w:rsidR="003D4C68" w:rsidRPr="00032384" w:rsidRDefault="001D542A" w:rsidP="003D4C68">
      <w:pPr>
        <w:numPr>
          <w:ilvl w:val="1"/>
          <w:numId w:val="14"/>
        </w:numPr>
        <w:spacing w:after="160" w:line="259" w:lineRule="auto"/>
        <w:rPr>
          <w:rFonts w:cs="Calibri"/>
        </w:rPr>
      </w:pPr>
      <w:r w:rsidRPr="00032384">
        <w:rPr>
          <w:rFonts w:cs="Calibri"/>
        </w:rPr>
        <w:t>A d</w:t>
      </w:r>
      <w:r w:rsidR="003D4C68" w:rsidRPr="00032384">
        <w:rPr>
          <w:rFonts w:cs="Calibri"/>
        </w:rPr>
        <w:t>escription of how the limitations of the NFR-CRS might affect your study and how these limitations will be addressed/mitigated.</w:t>
      </w:r>
    </w:p>
    <w:p w14:paraId="468EFE3D" w14:textId="15EC29C2" w:rsidR="003D4C68" w:rsidRPr="00EA3B1C" w:rsidRDefault="003D4C68" w:rsidP="003D4C68">
      <w:pPr>
        <w:rPr>
          <w:rFonts w:cs="Calibri"/>
        </w:rPr>
      </w:pPr>
      <w:r w:rsidRPr="00EA3B1C">
        <w:rPr>
          <w:rFonts w:cs="Calibri"/>
        </w:rPr>
        <w:t xml:space="preserve">5. </w:t>
      </w:r>
      <w:r w:rsidR="001D542A" w:rsidRPr="00EA3B1C">
        <w:rPr>
          <w:rFonts w:cs="Calibri"/>
        </w:rPr>
        <w:t xml:space="preserve">A </w:t>
      </w:r>
      <w:r w:rsidRPr="00EA3B1C">
        <w:rPr>
          <w:rFonts w:cs="Calibri"/>
        </w:rPr>
        <w:t>timeline for completion of your study:</w:t>
      </w:r>
    </w:p>
    <w:p w14:paraId="76BC44D2" w14:textId="77777777" w:rsidR="003D4C68" w:rsidRPr="00EA3B1C" w:rsidRDefault="003D4C68" w:rsidP="003D4C68">
      <w:pPr>
        <w:rPr>
          <w:rFonts w:cs="Calibri"/>
        </w:rPr>
      </w:pPr>
    </w:p>
    <w:p w14:paraId="72D0CB04" w14:textId="77777777" w:rsidR="00C90FC4" w:rsidRPr="00EA3B1C" w:rsidRDefault="00C90FC4" w:rsidP="003D4C68">
      <w:pPr>
        <w:rPr>
          <w:rFonts w:cs="Calibri"/>
        </w:rPr>
      </w:pPr>
    </w:p>
    <w:p w14:paraId="2FA92440" w14:textId="77777777" w:rsidR="003D4C68" w:rsidRPr="00EA3B1C" w:rsidRDefault="003D4C68" w:rsidP="003D4C68">
      <w:r w:rsidRPr="00EA3B1C">
        <w:rPr>
          <w:rFonts w:cs="Calibri"/>
        </w:rPr>
        <w:t>6. Anticipated presentations, publications, or other dissemination of results, be specific:</w:t>
      </w:r>
    </w:p>
    <w:p w14:paraId="06E07DC0" w14:textId="77777777" w:rsidR="003D4C68" w:rsidRDefault="003D4C68" w:rsidP="003D4C68">
      <w:pPr>
        <w:rPr>
          <w:b/>
        </w:rPr>
      </w:pPr>
    </w:p>
    <w:p w14:paraId="6F5F8BF4" w14:textId="77777777" w:rsidR="003D4C68" w:rsidRPr="001A5017" w:rsidRDefault="003D4C68" w:rsidP="003D4C68">
      <w:pPr>
        <w:rPr>
          <w:b/>
          <w:sz w:val="28"/>
          <w:szCs w:val="28"/>
        </w:rPr>
      </w:pPr>
    </w:p>
    <w:p w14:paraId="3F88F76B" w14:textId="77777777" w:rsidR="003D4C68" w:rsidRPr="000F5A30" w:rsidRDefault="003D4C68" w:rsidP="000F5A30">
      <w:pPr>
        <w:pStyle w:val="ListParagraph"/>
        <w:numPr>
          <w:ilvl w:val="0"/>
          <w:numId w:val="15"/>
        </w:numPr>
        <w:rPr>
          <w:b/>
          <w:i/>
          <w:sz w:val="28"/>
          <w:szCs w:val="28"/>
        </w:rPr>
      </w:pPr>
      <w:r w:rsidRPr="000F5A30">
        <w:rPr>
          <w:b/>
          <w:i/>
          <w:sz w:val="28"/>
          <w:szCs w:val="28"/>
        </w:rPr>
        <w:t>Investigator/researchers</w:t>
      </w:r>
    </w:p>
    <w:p w14:paraId="04888D61" w14:textId="77777777" w:rsidR="003D4C68" w:rsidRPr="00EA3B1C" w:rsidRDefault="003D4C68" w:rsidP="003D4C68">
      <w:pPr>
        <w:pStyle w:val="ListParagraph"/>
        <w:ind w:left="1080"/>
        <w:rPr>
          <w:i/>
        </w:rPr>
      </w:pPr>
    </w:p>
    <w:p w14:paraId="05A47CFC" w14:textId="604D9E32" w:rsidR="003D4C68" w:rsidRPr="00EA3B1C" w:rsidRDefault="003D4C68" w:rsidP="00792641">
      <w:pPr>
        <w:pStyle w:val="ListParagraph"/>
        <w:numPr>
          <w:ilvl w:val="0"/>
          <w:numId w:val="17"/>
        </w:numPr>
      </w:pPr>
      <w:r w:rsidRPr="00EA3B1C">
        <w:t xml:space="preserve">Identify the Principal Investigator </w:t>
      </w:r>
      <w:r w:rsidR="00FE71D1">
        <w:t xml:space="preserve">(PI) </w:t>
      </w:r>
      <w:r w:rsidRPr="00EA3B1C">
        <w:t>who will carry out the duties described in the Guidelines</w:t>
      </w:r>
      <w:r w:rsidR="000F5A30" w:rsidRPr="00EA3B1C">
        <w:t>.</w:t>
      </w:r>
      <w:r w:rsidRPr="00EA3B1C">
        <w:t xml:space="preserve"> </w:t>
      </w:r>
      <w:r w:rsidR="000F5A30" w:rsidRPr="00EA3B1C">
        <w:t>Provide name, title, institution, department, address, contact telephone and e-mail address.</w:t>
      </w:r>
      <w:r w:rsidR="00792641" w:rsidRPr="00EA3B1C">
        <w:t xml:space="preserve"> </w:t>
      </w:r>
      <w:r w:rsidR="000F5A30" w:rsidRPr="00EA3B1C">
        <w:t>P</w:t>
      </w:r>
      <w:r w:rsidRPr="00EA3B1C">
        <w:t>rovide cu</w:t>
      </w:r>
      <w:r w:rsidR="00792641" w:rsidRPr="00EA3B1C">
        <w:t>rriculum vitae as an attachment.</w:t>
      </w:r>
    </w:p>
    <w:p w14:paraId="69689F6F" w14:textId="77777777" w:rsidR="00792641" w:rsidRPr="00EA3B1C" w:rsidRDefault="00792641" w:rsidP="00792641"/>
    <w:p w14:paraId="3210BE94" w14:textId="1582A95F" w:rsidR="003D4C68" w:rsidRPr="00EA3B1C" w:rsidRDefault="003D4C68" w:rsidP="00792641">
      <w:pPr>
        <w:pStyle w:val="ListParagraph"/>
        <w:numPr>
          <w:ilvl w:val="0"/>
          <w:numId w:val="17"/>
        </w:numPr>
      </w:pPr>
      <w:r w:rsidRPr="00EA3B1C">
        <w:t>Identify each additional researcher/collaborator/co-investigator that will have access to the data</w:t>
      </w:r>
      <w:r w:rsidR="000F5A30" w:rsidRPr="00EA3B1C">
        <w:t>. Include name, title, institution, department, address, contact telephone and e-mail address.</w:t>
      </w:r>
      <w:r w:rsidRPr="00EA3B1C">
        <w:t xml:space="preserve"> </w:t>
      </w:r>
      <w:r w:rsidR="000F5A30" w:rsidRPr="00EA3B1C">
        <w:t>P</w:t>
      </w:r>
      <w:r w:rsidRPr="00EA3B1C">
        <w:t>rovide</w:t>
      </w:r>
      <w:r w:rsidR="00792641" w:rsidRPr="00EA3B1C">
        <w:t xml:space="preserve"> </w:t>
      </w:r>
      <w:r w:rsidR="000F5A30" w:rsidRPr="00EA3B1C">
        <w:t xml:space="preserve">a </w:t>
      </w:r>
      <w:r w:rsidR="00792641" w:rsidRPr="00EA3B1C">
        <w:t>curriculum vitae for each.</w:t>
      </w:r>
    </w:p>
    <w:p w14:paraId="687495AE" w14:textId="77777777" w:rsidR="00792641" w:rsidRPr="00EA3B1C" w:rsidRDefault="00792641" w:rsidP="00792641">
      <w:pPr>
        <w:pStyle w:val="ListParagraph"/>
      </w:pPr>
    </w:p>
    <w:p w14:paraId="4938EBC9" w14:textId="3ED67885" w:rsidR="003D4C68" w:rsidRPr="00EA3B1C" w:rsidRDefault="003D4C68" w:rsidP="00792641">
      <w:pPr>
        <w:pStyle w:val="ListParagraph"/>
        <w:numPr>
          <w:ilvl w:val="0"/>
          <w:numId w:val="17"/>
        </w:numPr>
      </w:pPr>
      <w:r w:rsidRPr="00EA3B1C">
        <w:t xml:space="preserve">Describe the specific responsibilities </w:t>
      </w:r>
      <w:r w:rsidR="00FE71D1">
        <w:t>that</w:t>
      </w:r>
      <w:r w:rsidR="000F5A30" w:rsidRPr="00EA3B1C">
        <w:t xml:space="preserve"> </w:t>
      </w:r>
      <w:r w:rsidRPr="00EA3B1C">
        <w:t xml:space="preserve">the PI and </w:t>
      </w:r>
      <w:r w:rsidR="000F5A30" w:rsidRPr="00EA3B1C">
        <w:t xml:space="preserve">each of the </w:t>
      </w:r>
      <w:r w:rsidRPr="00EA3B1C">
        <w:t>other investigator(s) will have in conducting and completing the proposed research</w:t>
      </w:r>
      <w:r w:rsidR="00C90FC4" w:rsidRPr="00EA3B1C">
        <w:t xml:space="preserve">. </w:t>
      </w:r>
      <w:r w:rsidR="001D542A" w:rsidRPr="00EA3B1C">
        <w:t>The PI and all other investigat</w:t>
      </w:r>
      <w:r w:rsidR="00E86816" w:rsidRPr="00EA3B1C">
        <w:t xml:space="preserve">ors will </w:t>
      </w:r>
      <w:r w:rsidR="00AE1543" w:rsidRPr="00EA3B1C">
        <w:t xml:space="preserve">each </w:t>
      </w:r>
      <w:r w:rsidR="00E86816" w:rsidRPr="00EA3B1C">
        <w:t xml:space="preserve">need </w:t>
      </w:r>
      <w:r w:rsidR="001D542A" w:rsidRPr="00EA3B1C">
        <w:t xml:space="preserve">to </w:t>
      </w:r>
      <w:r w:rsidR="00E86816" w:rsidRPr="00EA3B1C">
        <w:t>complete a confidentiality agreement (Attachment 3)</w:t>
      </w:r>
      <w:r w:rsidR="00792641" w:rsidRPr="00EA3B1C">
        <w:t>.</w:t>
      </w:r>
    </w:p>
    <w:p w14:paraId="513A2877" w14:textId="77777777" w:rsidR="00792641" w:rsidRDefault="00792641" w:rsidP="00792641">
      <w:pPr>
        <w:pStyle w:val="ListParagraph"/>
        <w:ind w:left="360"/>
        <w:rPr>
          <w:b/>
          <w:i/>
          <w:sz w:val="28"/>
          <w:szCs w:val="28"/>
        </w:rPr>
      </w:pPr>
    </w:p>
    <w:p w14:paraId="0A630BCF" w14:textId="24790178" w:rsidR="003D4C68" w:rsidRPr="000F5A30" w:rsidRDefault="003D4C68" w:rsidP="00792641">
      <w:pPr>
        <w:pStyle w:val="ListParagraph"/>
        <w:numPr>
          <w:ilvl w:val="0"/>
          <w:numId w:val="15"/>
        </w:numPr>
        <w:rPr>
          <w:b/>
          <w:i/>
          <w:sz w:val="28"/>
          <w:szCs w:val="28"/>
        </w:rPr>
      </w:pPr>
      <w:r w:rsidRPr="000F5A30">
        <w:rPr>
          <w:b/>
          <w:i/>
          <w:sz w:val="28"/>
          <w:szCs w:val="28"/>
        </w:rPr>
        <w:t>Data Security</w:t>
      </w:r>
    </w:p>
    <w:p w14:paraId="14C8C34B" w14:textId="77777777" w:rsidR="003D4C68" w:rsidRPr="001A5017" w:rsidRDefault="003D4C68" w:rsidP="003D4C68">
      <w:pPr>
        <w:pStyle w:val="ListParagraph"/>
        <w:ind w:left="0"/>
        <w:rPr>
          <w:b/>
        </w:rPr>
      </w:pPr>
    </w:p>
    <w:p w14:paraId="74F8C579" w14:textId="0B1DFB5D" w:rsidR="003D4C68" w:rsidRPr="00EA3B1C" w:rsidRDefault="003D4C68" w:rsidP="003D4C68">
      <w:pPr>
        <w:pStyle w:val="ListParagraph"/>
        <w:ind w:left="0"/>
      </w:pPr>
      <w:r w:rsidRPr="00EA3B1C">
        <w:t xml:space="preserve">All users of the </w:t>
      </w:r>
      <w:r w:rsidR="000F5A30" w:rsidRPr="00EA3B1C">
        <w:t xml:space="preserve">NFR-CRS </w:t>
      </w:r>
      <w:r w:rsidRPr="00EA3B1C">
        <w:t xml:space="preserve">data must have electronic security measures in place to prevent access to the data from unauthorized individuals. </w:t>
      </w:r>
    </w:p>
    <w:p w14:paraId="06BC99C3" w14:textId="77777777" w:rsidR="003D4C68" w:rsidRPr="00EA3B1C" w:rsidRDefault="003D4C68" w:rsidP="003D4C68">
      <w:pPr>
        <w:pStyle w:val="ListParagraph"/>
        <w:ind w:left="0"/>
      </w:pPr>
    </w:p>
    <w:p w14:paraId="0C638969" w14:textId="4698694C" w:rsidR="003D4C68" w:rsidRPr="00EA3B1C" w:rsidRDefault="00503334" w:rsidP="00792641">
      <w:pPr>
        <w:pStyle w:val="ListParagraph"/>
        <w:numPr>
          <w:ilvl w:val="0"/>
          <w:numId w:val="21"/>
        </w:numPr>
      </w:pPr>
      <w:r w:rsidRPr="00EA3B1C">
        <w:t xml:space="preserve">Describe where </w:t>
      </w:r>
      <w:r w:rsidR="003D4C68" w:rsidRPr="00EA3B1C">
        <w:t xml:space="preserve">the data </w:t>
      </w:r>
      <w:r w:rsidRPr="00EA3B1C">
        <w:t xml:space="preserve">will </w:t>
      </w:r>
      <w:r w:rsidR="003D4C68" w:rsidRPr="00EA3B1C">
        <w:t xml:space="preserve">reside and how </w:t>
      </w:r>
      <w:r w:rsidRPr="00EA3B1C">
        <w:t xml:space="preserve">the </w:t>
      </w:r>
      <w:r w:rsidR="003D4C68" w:rsidRPr="00EA3B1C">
        <w:t xml:space="preserve">data </w:t>
      </w:r>
      <w:r w:rsidRPr="00EA3B1C">
        <w:t xml:space="preserve">will </w:t>
      </w:r>
      <w:r w:rsidR="003D4C68" w:rsidRPr="00EA3B1C">
        <w:t>be shared among researchers</w:t>
      </w:r>
      <w:r w:rsidR="00C90FC4" w:rsidRPr="00EA3B1C">
        <w:t xml:space="preserve">. </w:t>
      </w:r>
      <w:r w:rsidR="003D4C68" w:rsidRPr="00EA3B1C">
        <w:t>Describe the physical transmission.</w:t>
      </w:r>
    </w:p>
    <w:p w14:paraId="619B4421" w14:textId="77777777" w:rsidR="003D4C68" w:rsidRPr="00EA3B1C" w:rsidRDefault="003D4C68" w:rsidP="003D4C68">
      <w:pPr>
        <w:pStyle w:val="ListParagraph"/>
        <w:ind w:left="465"/>
      </w:pPr>
    </w:p>
    <w:p w14:paraId="1C918EAA" w14:textId="37374B51" w:rsidR="003D4C68" w:rsidRPr="00EA3B1C" w:rsidRDefault="003D4C68" w:rsidP="00792641">
      <w:pPr>
        <w:pStyle w:val="ListParagraph"/>
        <w:numPr>
          <w:ilvl w:val="0"/>
          <w:numId w:val="21"/>
        </w:numPr>
      </w:pPr>
      <w:r w:rsidRPr="00EA3B1C">
        <w:t xml:space="preserve">Security details:  In the table below, provide a comprehensive list of all devices on which the data will be installed and indicate the electronic security measures that will be applied to each device. For those devices that have access to the Internet, all four of the electronic </w:t>
      </w:r>
      <w:r w:rsidRPr="00EA3B1C">
        <w:lastRenderedPageBreak/>
        <w:t xml:space="preserve">security measures must be in place for this data request to be approved. For non-Internet devices, firewall protection is not required. </w:t>
      </w:r>
    </w:p>
    <w:p w14:paraId="171AE015" w14:textId="77777777" w:rsidR="003D4C68" w:rsidRPr="00EA3B1C" w:rsidRDefault="003D4C68" w:rsidP="003D4C68">
      <w:pPr>
        <w:pStyle w:val="ListParagraph"/>
      </w:pPr>
    </w:p>
    <w:p w14:paraId="7D1354AD" w14:textId="77777777" w:rsidR="003D4C68" w:rsidRPr="00EA3B1C" w:rsidRDefault="003D4C68" w:rsidP="003D4C68">
      <w:pPr>
        <w:pStyle w:val="ListParagraph"/>
        <w:ind w:left="360"/>
      </w:pPr>
      <w:r w:rsidRPr="00EA3B1C">
        <w:t>If co-investigators at different institutions from the PI will also have physical control of the data, complete a table for each such co-investigator’s institution.</w:t>
      </w:r>
    </w:p>
    <w:p w14:paraId="69A462E3" w14:textId="77777777" w:rsidR="003D4C68" w:rsidRPr="001A5017" w:rsidRDefault="003D4C68" w:rsidP="003D4C68">
      <w:pPr>
        <w:pStyle w:val="ListParagraph"/>
        <w:ind w:left="360"/>
        <w:rPr>
          <w:b/>
          <w:sz w:val="22"/>
          <w:szCs w:val="22"/>
        </w:rPr>
      </w:pPr>
    </w:p>
    <w:p w14:paraId="5F247B7C" w14:textId="77777777" w:rsidR="003D4C68" w:rsidRPr="001A5017" w:rsidRDefault="003D4C68" w:rsidP="003D4C68">
      <w:pPr>
        <w:pStyle w:val="ListParagraph"/>
        <w:ind w:left="36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1839"/>
        <w:gridCol w:w="1524"/>
        <w:gridCol w:w="1487"/>
        <w:gridCol w:w="1329"/>
        <w:gridCol w:w="1352"/>
        <w:gridCol w:w="1352"/>
      </w:tblGrid>
      <w:tr w:rsidR="003D4C68" w:rsidRPr="001A5017" w14:paraId="396EBA47" w14:textId="77777777" w:rsidTr="003D4C68">
        <w:tc>
          <w:tcPr>
            <w:tcW w:w="468" w:type="dxa"/>
            <w:vAlign w:val="center"/>
          </w:tcPr>
          <w:p w14:paraId="15A23651" w14:textId="77777777" w:rsidR="003D4C68" w:rsidRPr="001A5017" w:rsidRDefault="003D4C68" w:rsidP="003D4C68">
            <w:pPr>
              <w:pStyle w:val="ListParagraph"/>
              <w:ind w:left="0"/>
              <w:rPr>
                <w:b/>
                <w:sz w:val="22"/>
                <w:szCs w:val="22"/>
              </w:rPr>
            </w:pPr>
            <w:r w:rsidRPr="001A5017">
              <w:rPr>
                <w:b/>
                <w:sz w:val="22"/>
                <w:szCs w:val="22"/>
              </w:rPr>
              <w:t>ID</w:t>
            </w:r>
          </w:p>
        </w:tc>
        <w:tc>
          <w:tcPr>
            <w:tcW w:w="1980" w:type="dxa"/>
          </w:tcPr>
          <w:p w14:paraId="0B0A74FB" w14:textId="77777777" w:rsidR="003D4C68" w:rsidRPr="001A5017" w:rsidRDefault="003D4C68" w:rsidP="003D4C68">
            <w:pPr>
              <w:pStyle w:val="ListParagraph"/>
              <w:ind w:left="0"/>
              <w:rPr>
                <w:b/>
                <w:sz w:val="22"/>
                <w:szCs w:val="22"/>
              </w:rPr>
            </w:pPr>
            <w:r w:rsidRPr="001A5017">
              <w:rPr>
                <w:b/>
                <w:sz w:val="22"/>
                <w:szCs w:val="22"/>
              </w:rPr>
              <w:t>Device type</w:t>
            </w:r>
          </w:p>
          <w:p w14:paraId="2B367376" w14:textId="77777777" w:rsidR="003D4C68" w:rsidRPr="001A5017" w:rsidRDefault="003D4C68" w:rsidP="003D4C68">
            <w:pPr>
              <w:pStyle w:val="ListParagraph"/>
              <w:ind w:left="0"/>
              <w:rPr>
                <w:b/>
                <w:sz w:val="22"/>
                <w:szCs w:val="22"/>
              </w:rPr>
            </w:pPr>
          </w:p>
          <w:p w14:paraId="62F84B22" w14:textId="77777777" w:rsidR="003D4C68" w:rsidRPr="001A5017" w:rsidRDefault="003D4C68" w:rsidP="003D4C68">
            <w:pPr>
              <w:pStyle w:val="ListParagraph"/>
              <w:ind w:left="0"/>
              <w:rPr>
                <w:sz w:val="22"/>
                <w:szCs w:val="22"/>
              </w:rPr>
            </w:pPr>
            <w:r w:rsidRPr="001A5017">
              <w:rPr>
                <w:sz w:val="22"/>
                <w:szCs w:val="22"/>
              </w:rPr>
              <w:t xml:space="preserve">Indicate workstation, laptop, server, portable media, or </w:t>
            </w:r>
            <w:proofErr w:type="gramStart"/>
            <w:r w:rsidRPr="001A5017">
              <w:rPr>
                <w:sz w:val="22"/>
                <w:szCs w:val="22"/>
              </w:rPr>
              <w:t>other</w:t>
            </w:r>
            <w:proofErr w:type="gramEnd"/>
            <w:r w:rsidRPr="001A5017">
              <w:rPr>
                <w:sz w:val="22"/>
                <w:szCs w:val="22"/>
              </w:rPr>
              <w:t xml:space="preserve"> device</w:t>
            </w:r>
          </w:p>
        </w:tc>
        <w:tc>
          <w:tcPr>
            <w:tcW w:w="1440" w:type="dxa"/>
          </w:tcPr>
          <w:p w14:paraId="6A674C50" w14:textId="77777777" w:rsidR="003D4C68" w:rsidRPr="001A5017" w:rsidRDefault="003D4C68" w:rsidP="003D4C68">
            <w:pPr>
              <w:pStyle w:val="ListParagraph"/>
              <w:ind w:left="0"/>
              <w:rPr>
                <w:b/>
                <w:sz w:val="22"/>
                <w:szCs w:val="22"/>
              </w:rPr>
            </w:pPr>
            <w:r w:rsidRPr="001A5017">
              <w:rPr>
                <w:b/>
                <w:sz w:val="22"/>
                <w:szCs w:val="22"/>
              </w:rPr>
              <w:t xml:space="preserve">Internet </w:t>
            </w:r>
          </w:p>
          <w:p w14:paraId="17E787A9" w14:textId="77777777" w:rsidR="003D4C68" w:rsidRPr="001A5017" w:rsidRDefault="003D4C68" w:rsidP="003D4C68">
            <w:pPr>
              <w:pStyle w:val="ListParagraph"/>
              <w:ind w:left="0"/>
              <w:rPr>
                <w:b/>
                <w:sz w:val="22"/>
                <w:szCs w:val="22"/>
              </w:rPr>
            </w:pPr>
          </w:p>
          <w:p w14:paraId="284C15C5" w14:textId="77777777" w:rsidR="003D4C68" w:rsidRPr="001A5017" w:rsidRDefault="003D4C68" w:rsidP="003D4C68">
            <w:pPr>
              <w:pStyle w:val="ListParagraph"/>
              <w:ind w:left="0"/>
              <w:rPr>
                <w:sz w:val="22"/>
                <w:szCs w:val="22"/>
              </w:rPr>
            </w:pPr>
            <w:r w:rsidRPr="001A5017">
              <w:rPr>
                <w:sz w:val="22"/>
                <w:szCs w:val="22"/>
              </w:rPr>
              <w:t xml:space="preserve">Does the device have access to the </w:t>
            </w:r>
            <w:proofErr w:type="gramStart"/>
            <w:r w:rsidRPr="001A5017">
              <w:rPr>
                <w:sz w:val="22"/>
                <w:szCs w:val="22"/>
              </w:rPr>
              <w:t>Internet?(</w:t>
            </w:r>
            <w:proofErr w:type="gramEnd"/>
            <w:r w:rsidRPr="001A5017">
              <w:rPr>
                <w:sz w:val="22"/>
                <w:szCs w:val="22"/>
              </w:rPr>
              <w:t>Y/N)</w:t>
            </w:r>
          </w:p>
        </w:tc>
        <w:tc>
          <w:tcPr>
            <w:tcW w:w="5688" w:type="dxa"/>
            <w:gridSpan w:val="4"/>
            <w:vAlign w:val="center"/>
          </w:tcPr>
          <w:p w14:paraId="09EBE2F6" w14:textId="77777777" w:rsidR="003D4C68" w:rsidRPr="001A5017" w:rsidRDefault="003D4C68" w:rsidP="003D4C68">
            <w:pPr>
              <w:pStyle w:val="ListParagraph"/>
              <w:ind w:left="0"/>
              <w:jc w:val="center"/>
              <w:rPr>
                <w:b/>
                <w:sz w:val="22"/>
                <w:szCs w:val="22"/>
              </w:rPr>
            </w:pPr>
            <w:r w:rsidRPr="001A5017">
              <w:rPr>
                <w:b/>
                <w:sz w:val="22"/>
                <w:szCs w:val="22"/>
              </w:rPr>
              <w:t>Electronic security measures</w:t>
            </w:r>
          </w:p>
        </w:tc>
      </w:tr>
      <w:tr w:rsidR="003D4C68" w:rsidRPr="001A5017" w14:paraId="150F6FE9" w14:textId="77777777" w:rsidTr="003D4C68">
        <w:tc>
          <w:tcPr>
            <w:tcW w:w="468" w:type="dxa"/>
          </w:tcPr>
          <w:p w14:paraId="67ED177F" w14:textId="77777777" w:rsidR="003D4C68" w:rsidRPr="001A5017" w:rsidRDefault="003D4C68" w:rsidP="003D4C68">
            <w:pPr>
              <w:pStyle w:val="ListParagraph"/>
              <w:ind w:left="0"/>
              <w:rPr>
                <w:b/>
                <w:sz w:val="22"/>
                <w:szCs w:val="22"/>
              </w:rPr>
            </w:pPr>
          </w:p>
        </w:tc>
        <w:tc>
          <w:tcPr>
            <w:tcW w:w="1980" w:type="dxa"/>
          </w:tcPr>
          <w:p w14:paraId="0DAB5DF3" w14:textId="77777777" w:rsidR="003D4C68" w:rsidRPr="001A5017" w:rsidRDefault="003D4C68" w:rsidP="003D4C68">
            <w:pPr>
              <w:pStyle w:val="ListParagraph"/>
              <w:ind w:left="0"/>
              <w:rPr>
                <w:b/>
                <w:sz w:val="22"/>
                <w:szCs w:val="22"/>
              </w:rPr>
            </w:pPr>
          </w:p>
        </w:tc>
        <w:tc>
          <w:tcPr>
            <w:tcW w:w="1440" w:type="dxa"/>
          </w:tcPr>
          <w:p w14:paraId="023FDB98" w14:textId="77777777" w:rsidR="003D4C68" w:rsidRPr="001A5017" w:rsidRDefault="003D4C68" w:rsidP="003D4C68">
            <w:pPr>
              <w:pStyle w:val="ListParagraph"/>
              <w:ind w:left="0"/>
              <w:rPr>
                <w:b/>
                <w:sz w:val="22"/>
                <w:szCs w:val="22"/>
              </w:rPr>
            </w:pPr>
          </w:p>
        </w:tc>
        <w:tc>
          <w:tcPr>
            <w:tcW w:w="1584" w:type="dxa"/>
          </w:tcPr>
          <w:p w14:paraId="66D7FF0D" w14:textId="77777777" w:rsidR="003D4C68" w:rsidRPr="00503334" w:rsidRDefault="003D4C68" w:rsidP="003D4C68">
            <w:pPr>
              <w:pStyle w:val="ListParagraph"/>
              <w:ind w:left="0"/>
              <w:rPr>
                <w:b/>
                <w:sz w:val="22"/>
                <w:szCs w:val="22"/>
              </w:rPr>
            </w:pPr>
            <w:r w:rsidRPr="00503334">
              <w:rPr>
                <w:b/>
                <w:sz w:val="22"/>
                <w:szCs w:val="22"/>
              </w:rPr>
              <w:t>Password login</w:t>
            </w:r>
            <w:r w:rsidR="00503334">
              <w:rPr>
                <w:b/>
                <w:sz w:val="22"/>
                <w:szCs w:val="22"/>
              </w:rPr>
              <w:t>? (Y/N)</w:t>
            </w:r>
          </w:p>
          <w:p w14:paraId="076095B5" w14:textId="5F512A35" w:rsidR="003D4C68" w:rsidRPr="001A5017" w:rsidRDefault="003D4C68" w:rsidP="003D4C68">
            <w:pPr>
              <w:pStyle w:val="ListParagraph"/>
              <w:ind w:left="0"/>
              <w:rPr>
                <w:sz w:val="22"/>
                <w:szCs w:val="22"/>
              </w:rPr>
            </w:pPr>
            <w:r w:rsidRPr="001A5017">
              <w:rPr>
                <w:sz w:val="22"/>
                <w:szCs w:val="22"/>
              </w:rPr>
              <w:t xml:space="preserve">The device requires a login ID and password at startup and after a period of inactivity. </w:t>
            </w:r>
          </w:p>
        </w:tc>
        <w:tc>
          <w:tcPr>
            <w:tcW w:w="1368" w:type="dxa"/>
          </w:tcPr>
          <w:p w14:paraId="1F5BEE2A" w14:textId="77777777" w:rsidR="003D4C68" w:rsidRPr="00503334" w:rsidRDefault="003D4C68" w:rsidP="003D4C68">
            <w:pPr>
              <w:pStyle w:val="ListParagraph"/>
              <w:ind w:left="0"/>
              <w:rPr>
                <w:b/>
                <w:sz w:val="22"/>
                <w:szCs w:val="22"/>
              </w:rPr>
            </w:pPr>
            <w:r w:rsidRPr="00503334">
              <w:rPr>
                <w:b/>
                <w:sz w:val="22"/>
                <w:szCs w:val="22"/>
              </w:rPr>
              <w:t>Restricted directory access</w:t>
            </w:r>
            <w:r w:rsidR="00503334">
              <w:rPr>
                <w:b/>
                <w:sz w:val="22"/>
                <w:szCs w:val="22"/>
              </w:rPr>
              <w:t>? (Y/N)</w:t>
            </w:r>
          </w:p>
          <w:p w14:paraId="24CC7795" w14:textId="47CD0D8B" w:rsidR="003D4C68" w:rsidRPr="001A5017" w:rsidRDefault="003D4C68" w:rsidP="003D4C68">
            <w:pPr>
              <w:pStyle w:val="ListParagraph"/>
              <w:ind w:left="0"/>
              <w:rPr>
                <w:sz w:val="22"/>
                <w:szCs w:val="22"/>
              </w:rPr>
            </w:pPr>
            <w:r w:rsidRPr="001A5017">
              <w:rPr>
                <w:sz w:val="22"/>
                <w:szCs w:val="22"/>
              </w:rPr>
              <w:t xml:space="preserve">The directories containing the data are restricted to authorized users who have logged in to the device. </w:t>
            </w:r>
          </w:p>
        </w:tc>
        <w:tc>
          <w:tcPr>
            <w:tcW w:w="1368" w:type="dxa"/>
          </w:tcPr>
          <w:p w14:paraId="53145D0E" w14:textId="77777777" w:rsidR="003D4C68" w:rsidRPr="00503334" w:rsidRDefault="003D4C68" w:rsidP="003D4C68">
            <w:pPr>
              <w:pStyle w:val="ListParagraph"/>
              <w:ind w:left="0"/>
              <w:rPr>
                <w:b/>
                <w:sz w:val="22"/>
                <w:szCs w:val="22"/>
              </w:rPr>
            </w:pPr>
            <w:r w:rsidRPr="00503334">
              <w:rPr>
                <w:b/>
                <w:sz w:val="22"/>
                <w:szCs w:val="22"/>
              </w:rPr>
              <w:t>Virus protection</w:t>
            </w:r>
            <w:r w:rsidR="00503334">
              <w:rPr>
                <w:b/>
                <w:sz w:val="22"/>
                <w:szCs w:val="22"/>
              </w:rPr>
              <w:t>? (Y/N?)</w:t>
            </w:r>
          </w:p>
          <w:p w14:paraId="4F42B854" w14:textId="77777777" w:rsidR="003D4C68" w:rsidRPr="001A5017" w:rsidRDefault="003D4C68" w:rsidP="003D4C68">
            <w:pPr>
              <w:pStyle w:val="ListParagraph"/>
              <w:ind w:left="0"/>
              <w:rPr>
                <w:sz w:val="22"/>
                <w:szCs w:val="22"/>
              </w:rPr>
            </w:pPr>
            <w:r w:rsidRPr="001A5017">
              <w:rPr>
                <w:sz w:val="22"/>
                <w:szCs w:val="22"/>
              </w:rPr>
              <w:t>Anti-virus software is installed on the device.</w:t>
            </w:r>
          </w:p>
          <w:p w14:paraId="4DA64AFA" w14:textId="208D629E" w:rsidR="003D4C68" w:rsidRPr="001A5017" w:rsidRDefault="003D4C68" w:rsidP="003D4C68">
            <w:pPr>
              <w:pStyle w:val="ListParagraph"/>
              <w:ind w:left="0"/>
              <w:rPr>
                <w:sz w:val="22"/>
                <w:szCs w:val="22"/>
              </w:rPr>
            </w:pPr>
          </w:p>
        </w:tc>
        <w:tc>
          <w:tcPr>
            <w:tcW w:w="1368" w:type="dxa"/>
          </w:tcPr>
          <w:p w14:paraId="7F973833" w14:textId="77777777" w:rsidR="003D4C68" w:rsidRPr="00503334" w:rsidRDefault="003D4C68" w:rsidP="003D4C68">
            <w:pPr>
              <w:pStyle w:val="ListParagraph"/>
              <w:ind w:left="0"/>
              <w:rPr>
                <w:b/>
                <w:sz w:val="22"/>
                <w:szCs w:val="22"/>
              </w:rPr>
            </w:pPr>
            <w:r w:rsidRPr="00503334">
              <w:rPr>
                <w:b/>
                <w:sz w:val="22"/>
                <w:szCs w:val="22"/>
              </w:rPr>
              <w:t>Firewall protection</w:t>
            </w:r>
            <w:r w:rsidR="00503334">
              <w:rPr>
                <w:b/>
                <w:sz w:val="22"/>
                <w:szCs w:val="22"/>
              </w:rPr>
              <w:t>? (Y/N)</w:t>
            </w:r>
          </w:p>
          <w:p w14:paraId="6754057F" w14:textId="77777777" w:rsidR="003D4C68" w:rsidRPr="001A5017" w:rsidRDefault="003D4C68" w:rsidP="003D4C68">
            <w:pPr>
              <w:pStyle w:val="ListParagraph"/>
              <w:ind w:left="0"/>
              <w:rPr>
                <w:sz w:val="22"/>
                <w:szCs w:val="22"/>
              </w:rPr>
            </w:pPr>
            <w:r w:rsidRPr="001A5017">
              <w:rPr>
                <w:sz w:val="22"/>
                <w:szCs w:val="22"/>
              </w:rPr>
              <w:t>Firewall technology is in place for devices that are connected to the Internet.</w:t>
            </w:r>
          </w:p>
          <w:p w14:paraId="1D63B47A" w14:textId="6B0D080F" w:rsidR="003D4C68" w:rsidRPr="001A5017" w:rsidRDefault="003D4C68" w:rsidP="003D4C68">
            <w:pPr>
              <w:pStyle w:val="ListParagraph"/>
              <w:ind w:left="0"/>
              <w:rPr>
                <w:sz w:val="22"/>
                <w:szCs w:val="22"/>
              </w:rPr>
            </w:pPr>
          </w:p>
        </w:tc>
      </w:tr>
      <w:tr w:rsidR="003D4C68" w:rsidRPr="001A5017" w14:paraId="1D7B2255" w14:textId="77777777" w:rsidTr="003D4C68">
        <w:tc>
          <w:tcPr>
            <w:tcW w:w="468" w:type="dxa"/>
          </w:tcPr>
          <w:p w14:paraId="0C44EAFB" w14:textId="77777777" w:rsidR="003D4C68" w:rsidRPr="001A5017" w:rsidRDefault="003D4C68" w:rsidP="003D4C68">
            <w:pPr>
              <w:pStyle w:val="ListParagraph"/>
              <w:ind w:left="0"/>
              <w:jc w:val="center"/>
              <w:rPr>
                <w:sz w:val="22"/>
                <w:szCs w:val="22"/>
              </w:rPr>
            </w:pPr>
            <w:r w:rsidRPr="001A5017">
              <w:rPr>
                <w:sz w:val="22"/>
                <w:szCs w:val="22"/>
              </w:rPr>
              <w:t>1</w:t>
            </w:r>
          </w:p>
        </w:tc>
        <w:tc>
          <w:tcPr>
            <w:tcW w:w="1980" w:type="dxa"/>
          </w:tcPr>
          <w:p w14:paraId="4AF74E8A" w14:textId="77777777" w:rsidR="003D4C68" w:rsidRPr="001A5017" w:rsidRDefault="003D4C68" w:rsidP="003D4C68">
            <w:pPr>
              <w:pStyle w:val="ListParagraph"/>
              <w:ind w:left="0"/>
              <w:rPr>
                <w:b/>
                <w:sz w:val="22"/>
                <w:szCs w:val="22"/>
              </w:rPr>
            </w:pPr>
          </w:p>
        </w:tc>
        <w:tc>
          <w:tcPr>
            <w:tcW w:w="1440" w:type="dxa"/>
          </w:tcPr>
          <w:p w14:paraId="0C8CD62F" w14:textId="77777777" w:rsidR="003D4C68" w:rsidRPr="001A5017" w:rsidRDefault="003D4C68" w:rsidP="003D4C68">
            <w:pPr>
              <w:pStyle w:val="ListParagraph"/>
              <w:ind w:left="0"/>
              <w:jc w:val="right"/>
              <w:rPr>
                <w:b/>
                <w:sz w:val="22"/>
                <w:szCs w:val="22"/>
              </w:rPr>
            </w:pPr>
          </w:p>
        </w:tc>
        <w:tc>
          <w:tcPr>
            <w:tcW w:w="1584" w:type="dxa"/>
          </w:tcPr>
          <w:p w14:paraId="12017895" w14:textId="77777777" w:rsidR="003D4C68" w:rsidRPr="001A5017" w:rsidRDefault="003D4C68" w:rsidP="003D4C68">
            <w:pPr>
              <w:pStyle w:val="ListParagraph"/>
              <w:ind w:left="0"/>
              <w:rPr>
                <w:b/>
                <w:sz w:val="22"/>
                <w:szCs w:val="22"/>
              </w:rPr>
            </w:pPr>
          </w:p>
        </w:tc>
        <w:tc>
          <w:tcPr>
            <w:tcW w:w="1368" w:type="dxa"/>
          </w:tcPr>
          <w:p w14:paraId="5D7BA5BF" w14:textId="77777777" w:rsidR="003D4C68" w:rsidRPr="001A5017" w:rsidRDefault="003D4C68" w:rsidP="003D4C68">
            <w:pPr>
              <w:pStyle w:val="ListParagraph"/>
              <w:ind w:left="0"/>
              <w:rPr>
                <w:b/>
                <w:sz w:val="22"/>
                <w:szCs w:val="22"/>
              </w:rPr>
            </w:pPr>
          </w:p>
        </w:tc>
        <w:tc>
          <w:tcPr>
            <w:tcW w:w="1368" w:type="dxa"/>
          </w:tcPr>
          <w:p w14:paraId="6B928460" w14:textId="77777777" w:rsidR="003D4C68" w:rsidRPr="001A5017" w:rsidRDefault="003D4C68" w:rsidP="003D4C68">
            <w:pPr>
              <w:pStyle w:val="ListParagraph"/>
              <w:ind w:left="0"/>
              <w:rPr>
                <w:b/>
                <w:sz w:val="22"/>
                <w:szCs w:val="22"/>
              </w:rPr>
            </w:pPr>
          </w:p>
        </w:tc>
        <w:tc>
          <w:tcPr>
            <w:tcW w:w="1368" w:type="dxa"/>
          </w:tcPr>
          <w:p w14:paraId="6EED379B" w14:textId="77777777" w:rsidR="003D4C68" w:rsidRPr="001A5017" w:rsidRDefault="003D4C68" w:rsidP="003D4C68">
            <w:pPr>
              <w:pStyle w:val="ListParagraph"/>
              <w:ind w:left="0"/>
              <w:rPr>
                <w:b/>
                <w:sz w:val="22"/>
                <w:szCs w:val="22"/>
              </w:rPr>
            </w:pPr>
          </w:p>
        </w:tc>
      </w:tr>
      <w:tr w:rsidR="003D4C68" w:rsidRPr="001A5017" w14:paraId="5362D47D" w14:textId="77777777" w:rsidTr="003D4C68">
        <w:tc>
          <w:tcPr>
            <w:tcW w:w="468" w:type="dxa"/>
          </w:tcPr>
          <w:p w14:paraId="17E0D572" w14:textId="77777777" w:rsidR="003D4C68" w:rsidRPr="001A5017" w:rsidRDefault="003D4C68" w:rsidP="003D4C68">
            <w:pPr>
              <w:pStyle w:val="ListParagraph"/>
              <w:ind w:left="0"/>
              <w:jc w:val="center"/>
              <w:rPr>
                <w:sz w:val="22"/>
                <w:szCs w:val="22"/>
              </w:rPr>
            </w:pPr>
            <w:r w:rsidRPr="001A5017">
              <w:rPr>
                <w:sz w:val="22"/>
                <w:szCs w:val="22"/>
              </w:rPr>
              <w:t>2</w:t>
            </w:r>
          </w:p>
        </w:tc>
        <w:tc>
          <w:tcPr>
            <w:tcW w:w="1980" w:type="dxa"/>
          </w:tcPr>
          <w:p w14:paraId="27694398" w14:textId="77777777" w:rsidR="003D4C68" w:rsidRPr="001A5017" w:rsidRDefault="003D4C68" w:rsidP="003D4C68">
            <w:pPr>
              <w:pStyle w:val="ListParagraph"/>
              <w:ind w:left="0"/>
              <w:rPr>
                <w:b/>
                <w:sz w:val="22"/>
                <w:szCs w:val="22"/>
              </w:rPr>
            </w:pPr>
          </w:p>
        </w:tc>
        <w:tc>
          <w:tcPr>
            <w:tcW w:w="1440" w:type="dxa"/>
          </w:tcPr>
          <w:p w14:paraId="0C52D525" w14:textId="77777777" w:rsidR="003D4C68" w:rsidRPr="001A5017" w:rsidRDefault="003D4C68" w:rsidP="003D4C68">
            <w:pPr>
              <w:pStyle w:val="ListParagraph"/>
              <w:ind w:left="0"/>
              <w:jc w:val="right"/>
              <w:rPr>
                <w:b/>
                <w:sz w:val="22"/>
                <w:szCs w:val="22"/>
              </w:rPr>
            </w:pPr>
          </w:p>
        </w:tc>
        <w:tc>
          <w:tcPr>
            <w:tcW w:w="1584" w:type="dxa"/>
          </w:tcPr>
          <w:p w14:paraId="60C7A563" w14:textId="77777777" w:rsidR="003D4C68" w:rsidRPr="001A5017" w:rsidRDefault="003D4C68" w:rsidP="003D4C68">
            <w:pPr>
              <w:pStyle w:val="ListParagraph"/>
              <w:ind w:left="0"/>
              <w:rPr>
                <w:b/>
                <w:sz w:val="22"/>
                <w:szCs w:val="22"/>
              </w:rPr>
            </w:pPr>
          </w:p>
        </w:tc>
        <w:tc>
          <w:tcPr>
            <w:tcW w:w="1368" w:type="dxa"/>
          </w:tcPr>
          <w:p w14:paraId="6620A29A" w14:textId="77777777" w:rsidR="003D4C68" w:rsidRPr="001A5017" w:rsidRDefault="003D4C68" w:rsidP="003D4C68">
            <w:pPr>
              <w:pStyle w:val="ListParagraph"/>
              <w:ind w:left="0"/>
              <w:rPr>
                <w:b/>
                <w:sz w:val="22"/>
                <w:szCs w:val="22"/>
              </w:rPr>
            </w:pPr>
          </w:p>
        </w:tc>
        <w:tc>
          <w:tcPr>
            <w:tcW w:w="1368" w:type="dxa"/>
          </w:tcPr>
          <w:p w14:paraId="0D0ACD68" w14:textId="77777777" w:rsidR="003D4C68" w:rsidRPr="001A5017" w:rsidRDefault="003D4C68" w:rsidP="003D4C68">
            <w:pPr>
              <w:pStyle w:val="ListParagraph"/>
              <w:ind w:left="0"/>
              <w:rPr>
                <w:b/>
                <w:sz w:val="22"/>
                <w:szCs w:val="22"/>
              </w:rPr>
            </w:pPr>
          </w:p>
        </w:tc>
        <w:tc>
          <w:tcPr>
            <w:tcW w:w="1368" w:type="dxa"/>
          </w:tcPr>
          <w:p w14:paraId="7276D1FD" w14:textId="77777777" w:rsidR="003D4C68" w:rsidRPr="001A5017" w:rsidRDefault="003D4C68" w:rsidP="003D4C68">
            <w:pPr>
              <w:pStyle w:val="ListParagraph"/>
              <w:ind w:left="0"/>
              <w:rPr>
                <w:b/>
                <w:sz w:val="22"/>
                <w:szCs w:val="22"/>
              </w:rPr>
            </w:pPr>
          </w:p>
        </w:tc>
      </w:tr>
      <w:tr w:rsidR="003D4C68" w:rsidRPr="001A5017" w14:paraId="3C161ABD" w14:textId="77777777" w:rsidTr="003D4C68">
        <w:tc>
          <w:tcPr>
            <w:tcW w:w="468" w:type="dxa"/>
          </w:tcPr>
          <w:p w14:paraId="117EA9BD" w14:textId="77777777" w:rsidR="003D4C68" w:rsidRPr="001A5017" w:rsidRDefault="003D4C68" w:rsidP="003D4C68">
            <w:pPr>
              <w:pStyle w:val="ListParagraph"/>
              <w:ind w:left="0"/>
              <w:jc w:val="center"/>
              <w:rPr>
                <w:sz w:val="22"/>
                <w:szCs w:val="22"/>
              </w:rPr>
            </w:pPr>
            <w:r w:rsidRPr="001A5017">
              <w:rPr>
                <w:sz w:val="22"/>
                <w:szCs w:val="22"/>
              </w:rPr>
              <w:t>3</w:t>
            </w:r>
          </w:p>
        </w:tc>
        <w:tc>
          <w:tcPr>
            <w:tcW w:w="1980" w:type="dxa"/>
          </w:tcPr>
          <w:p w14:paraId="43426178" w14:textId="77777777" w:rsidR="003D4C68" w:rsidRPr="001A5017" w:rsidRDefault="003D4C68" w:rsidP="003D4C68">
            <w:pPr>
              <w:pStyle w:val="ListParagraph"/>
              <w:ind w:left="0"/>
              <w:rPr>
                <w:b/>
                <w:sz w:val="22"/>
                <w:szCs w:val="22"/>
              </w:rPr>
            </w:pPr>
          </w:p>
        </w:tc>
        <w:tc>
          <w:tcPr>
            <w:tcW w:w="1440" w:type="dxa"/>
          </w:tcPr>
          <w:p w14:paraId="64A22011" w14:textId="77777777" w:rsidR="003D4C68" w:rsidRPr="001A5017" w:rsidRDefault="003D4C68" w:rsidP="003D4C68">
            <w:pPr>
              <w:pStyle w:val="ListParagraph"/>
              <w:ind w:left="0"/>
              <w:jc w:val="right"/>
              <w:rPr>
                <w:b/>
                <w:sz w:val="22"/>
                <w:szCs w:val="22"/>
              </w:rPr>
            </w:pPr>
          </w:p>
        </w:tc>
        <w:tc>
          <w:tcPr>
            <w:tcW w:w="1584" w:type="dxa"/>
          </w:tcPr>
          <w:p w14:paraId="3AB52676" w14:textId="77777777" w:rsidR="003D4C68" w:rsidRPr="001A5017" w:rsidRDefault="003D4C68" w:rsidP="003D4C68">
            <w:pPr>
              <w:pStyle w:val="ListParagraph"/>
              <w:ind w:left="0"/>
              <w:rPr>
                <w:b/>
                <w:sz w:val="22"/>
                <w:szCs w:val="22"/>
              </w:rPr>
            </w:pPr>
          </w:p>
        </w:tc>
        <w:tc>
          <w:tcPr>
            <w:tcW w:w="1368" w:type="dxa"/>
          </w:tcPr>
          <w:p w14:paraId="52914120" w14:textId="77777777" w:rsidR="003D4C68" w:rsidRPr="001A5017" w:rsidRDefault="003D4C68" w:rsidP="003D4C68">
            <w:pPr>
              <w:pStyle w:val="ListParagraph"/>
              <w:ind w:left="0"/>
              <w:rPr>
                <w:b/>
                <w:sz w:val="22"/>
                <w:szCs w:val="22"/>
              </w:rPr>
            </w:pPr>
          </w:p>
        </w:tc>
        <w:tc>
          <w:tcPr>
            <w:tcW w:w="1368" w:type="dxa"/>
          </w:tcPr>
          <w:p w14:paraId="297C54AC" w14:textId="77777777" w:rsidR="003D4C68" w:rsidRPr="001A5017" w:rsidRDefault="003D4C68" w:rsidP="003D4C68">
            <w:pPr>
              <w:pStyle w:val="ListParagraph"/>
              <w:ind w:left="0"/>
              <w:rPr>
                <w:b/>
                <w:sz w:val="22"/>
                <w:szCs w:val="22"/>
              </w:rPr>
            </w:pPr>
          </w:p>
        </w:tc>
        <w:tc>
          <w:tcPr>
            <w:tcW w:w="1368" w:type="dxa"/>
          </w:tcPr>
          <w:p w14:paraId="21C9217A" w14:textId="77777777" w:rsidR="003D4C68" w:rsidRPr="001A5017" w:rsidRDefault="003D4C68" w:rsidP="003D4C68">
            <w:pPr>
              <w:pStyle w:val="ListParagraph"/>
              <w:ind w:left="0"/>
              <w:rPr>
                <w:b/>
                <w:sz w:val="22"/>
                <w:szCs w:val="22"/>
              </w:rPr>
            </w:pPr>
          </w:p>
        </w:tc>
      </w:tr>
      <w:tr w:rsidR="003D4C68" w:rsidRPr="001A5017" w14:paraId="17B7D6A9" w14:textId="77777777" w:rsidTr="003D4C68">
        <w:tc>
          <w:tcPr>
            <w:tcW w:w="468" w:type="dxa"/>
          </w:tcPr>
          <w:p w14:paraId="370CA133" w14:textId="77777777" w:rsidR="003D4C68" w:rsidRPr="001A5017" w:rsidRDefault="003D4C68" w:rsidP="003D4C68">
            <w:pPr>
              <w:pStyle w:val="ListParagraph"/>
              <w:ind w:left="0"/>
              <w:jc w:val="center"/>
              <w:rPr>
                <w:sz w:val="22"/>
                <w:szCs w:val="22"/>
              </w:rPr>
            </w:pPr>
            <w:r w:rsidRPr="001A5017">
              <w:rPr>
                <w:sz w:val="22"/>
                <w:szCs w:val="22"/>
              </w:rPr>
              <w:t>4</w:t>
            </w:r>
          </w:p>
        </w:tc>
        <w:tc>
          <w:tcPr>
            <w:tcW w:w="1980" w:type="dxa"/>
          </w:tcPr>
          <w:p w14:paraId="7A90E183" w14:textId="77777777" w:rsidR="003D4C68" w:rsidRPr="001A5017" w:rsidRDefault="003D4C68" w:rsidP="003D4C68">
            <w:pPr>
              <w:pStyle w:val="ListParagraph"/>
              <w:ind w:left="0"/>
              <w:rPr>
                <w:b/>
                <w:sz w:val="22"/>
                <w:szCs w:val="22"/>
              </w:rPr>
            </w:pPr>
          </w:p>
        </w:tc>
        <w:tc>
          <w:tcPr>
            <w:tcW w:w="1440" w:type="dxa"/>
          </w:tcPr>
          <w:p w14:paraId="23286371" w14:textId="77777777" w:rsidR="003D4C68" w:rsidRPr="001A5017" w:rsidRDefault="003D4C68" w:rsidP="003D4C68">
            <w:pPr>
              <w:pStyle w:val="ListParagraph"/>
              <w:ind w:left="0"/>
              <w:jc w:val="right"/>
              <w:rPr>
                <w:b/>
                <w:sz w:val="22"/>
                <w:szCs w:val="22"/>
              </w:rPr>
            </w:pPr>
          </w:p>
        </w:tc>
        <w:tc>
          <w:tcPr>
            <w:tcW w:w="1584" w:type="dxa"/>
          </w:tcPr>
          <w:p w14:paraId="5F7B9B79" w14:textId="77777777" w:rsidR="003D4C68" w:rsidRPr="001A5017" w:rsidRDefault="003D4C68" w:rsidP="003D4C68">
            <w:pPr>
              <w:pStyle w:val="ListParagraph"/>
              <w:ind w:left="0"/>
              <w:rPr>
                <w:b/>
                <w:sz w:val="22"/>
                <w:szCs w:val="22"/>
              </w:rPr>
            </w:pPr>
          </w:p>
        </w:tc>
        <w:tc>
          <w:tcPr>
            <w:tcW w:w="1368" w:type="dxa"/>
          </w:tcPr>
          <w:p w14:paraId="24085E5B" w14:textId="77777777" w:rsidR="003D4C68" w:rsidRPr="001A5017" w:rsidRDefault="003D4C68" w:rsidP="003D4C68">
            <w:pPr>
              <w:pStyle w:val="ListParagraph"/>
              <w:ind w:left="0"/>
              <w:rPr>
                <w:b/>
                <w:sz w:val="22"/>
                <w:szCs w:val="22"/>
              </w:rPr>
            </w:pPr>
          </w:p>
        </w:tc>
        <w:tc>
          <w:tcPr>
            <w:tcW w:w="1368" w:type="dxa"/>
          </w:tcPr>
          <w:p w14:paraId="70188406" w14:textId="77777777" w:rsidR="003D4C68" w:rsidRPr="001A5017" w:rsidRDefault="003D4C68" w:rsidP="003D4C68">
            <w:pPr>
              <w:pStyle w:val="ListParagraph"/>
              <w:ind w:left="0"/>
              <w:rPr>
                <w:b/>
                <w:sz w:val="22"/>
                <w:szCs w:val="22"/>
              </w:rPr>
            </w:pPr>
          </w:p>
        </w:tc>
        <w:tc>
          <w:tcPr>
            <w:tcW w:w="1368" w:type="dxa"/>
          </w:tcPr>
          <w:p w14:paraId="778DD881" w14:textId="77777777" w:rsidR="003D4C68" w:rsidRPr="001A5017" w:rsidRDefault="003D4C68" w:rsidP="003D4C68">
            <w:pPr>
              <w:pStyle w:val="ListParagraph"/>
              <w:ind w:left="0"/>
              <w:rPr>
                <w:b/>
                <w:sz w:val="22"/>
                <w:szCs w:val="22"/>
              </w:rPr>
            </w:pPr>
          </w:p>
        </w:tc>
      </w:tr>
    </w:tbl>
    <w:p w14:paraId="02B2C65F" w14:textId="0AEEA733" w:rsidR="003D4C68" w:rsidRPr="001A5017" w:rsidRDefault="003D4C68" w:rsidP="003D4C68">
      <w:pPr>
        <w:pStyle w:val="ListParagraph"/>
        <w:rPr>
          <w:b/>
          <w:sz w:val="22"/>
          <w:szCs w:val="22"/>
        </w:rPr>
      </w:pPr>
      <w:r w:rsidRPr="001A5017">
        <w:rPr>
          <w:b/>
          <w:sz w:val="22"/>
          <w:szCs w:val="22"/>
        </w:rPr>
        <w:t xml:space="preserve"> </w:t>
      </w:r>
    </w:p>
    <w:p w14:paraId="1F70EE19" w14:textId="6DFB1E48" w:rsidR="003D4C68" w:rsidRPr="00EA3B1C" w:rsidRDefault="003D4C68" w:rsidP="00503334">
      <w:pPr>
        <w:pStyle w:val="ListParagraph"/>
        <w:numPr>
          <w:ilvl w:val="0"/>
          <w:numId w:val="19"/>
        </w:numPr>
      </w:pPr>
      <w:r w:rsidRPr="00EA3B1C">
        <w:t>Physical security:  In addition to electronic security, the devices on which the data have been copied must be physically secured to prevent theft of the device. Describe below the physical security measure in place for each device.</w:t>
      </w:r>
    </w:p>
    <w:p w14:paraId="4A6B08C7" w14:textId="77777777" w:rsidR="003D4C68" w:rsidRPr="00EA3B1C" w:rsidRDefault="003D4C68" w:rsidP="003D4C68">
      <w:pPr>
        <w:pStyle w:val="ListParagraph"/>
        <w:ind w:left="360"/>
      </w:pPr>
    </w:p>
    <w:p w14:paraId="073CA705" w14:textId="77777777" w:rsidR="003D4C68" w:rsidRPr="00EA3B1C" w:rsidRDefault="003D4C68" w:rsidP="003D4C68">
      <w:pPr>
        <w:ind w:left="360"/>
      </w:pPr>
      <w:r w:rsidRPr="00EA3B1C">
        <w:t>If co-investigators at different institutions from the PI will also have physical control of the data, complete the table for each such co-investigator’s institution and describe how data will be securely transferred between institutions.</w:t>
      </w:r>
    </w:p>
    <w:p w14:paraId="3CE00D6F" w14:textId="77777777" w:rsidR="003D4C68" w:rsidRPr="001A5017" w:rsidRDefault="003D4C68" w:rsidP="003D4C68">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2204"/>
        <w:gridCol w:w="6663"/>
      </w:tblGrid>
      <w:tr w:rsidR="003D4C68" w:rsidRPr="001A5017" w14:paraId="03FA2116" w14:textId="77777777" w:rsidTr="003D4C68">
        <w:tc>
          <w:tcPr>
            <w:tcW w:w="0" w:type="auto"/>
          </w:tcPr>
          <w:p w14:paraId="7A703203" w14:textId="77777777" w:rsidR="003D4C68" w:rsidRPr="001A5017" w:rsidRDefault="003D4C68" w:rsidP="003D4C68">
            <w:pPr>
              <w:jc w:val="center"/>
              <w:rPr>
                <w:b/>
              </w:rPr>
            </w:pPr>
          </w:p>
          <w:p w14:paraId="3D3BA35D" w14:textId="77777777" w:rsidR="003D4C68" w:rsidRPr="001A5017" w:rsidRDefault="003D4C68" w:rsidP="003D4C68">
            <w:pPr>
              <w:jc w:val="center"/>
              <w:rPr>
                <w:b/>
              </w:rPr>
            </w:pPr>
            <w:r w:rsidRPr="001A5017">
              <w:rPr>
                <w:b/>
              </w:rPr>
              <w:t>ID</w:t>
            </w:r>
          </w:p>
        </w:tc>
        <w:tc>
          <w:tcPr>
            <w:tcW w:w="0" w:type="auto"/>
          </w:tcPr>
          <w:p w14:paraId="33F6ED72" w14:textId="77777777" w:rsidR="003D4C68" w:rsidRPr="001A5017" w:rsidRDefault="003D4C68" w:rsidP="003D4C68">
            <w:pPr>
              <w:rPr>
                <w:b/>
              </w:rPr>
            </w:pPr>
            <w:r w:rsidRPr="001A5017">
              <w:rPr>
                <w:b/>
              </w:rPr>
              <w:t>Location of Device</w:t>
            </w:r>
          </w:p>
          <w:p w14:paraId="22FFECE8" w14:textId="77777777" w:rsidR="003D4C68" w:rsidRPr="001A5017" w:rsidRDefault="003D4C68" w:rsidP="003D4C68">
            <w:r w:rsidRPr="001A5017">
              <w:t>Indicate building name and office number</w:t>
            </w:r>
          </w:p>
        </w:tc>
        <w:tc>
          <w:tcPr>
            <w:tcW w:w="0" w:type="auto"/>
          </w:tcPr>
          <w:p w14:paraId="4F30467D" w14:textId="09B9DB67" w:rsidR="003D4C68" w:rsidRPr="001A5017" w:rsidRDefault="00C90FC4" w:rsidP="003D4C68">
            <w:pPr>
              <w:rPr>
                <w:b/>
              </w:rPr>
            </w:pPr>
            <w:r>
              <w:rPr>
                <w:b/>
              </w:rPr>
              <w:t xml:space="preserve">     </w:t>
            </w:r>
            <w:r w:rsidR="003D4C68" w:rsidRPr="001A5017">
              <w:rPr>
                <w:b/>
              </w:rPr>
              <w:t xml:space="preserve">   Description of physical security</w:t>
            </w:r>
          </w:p>
          <w:p w14:paraId="0A0D0AD2" w14:textId="77777777" w:rsidR="003D4C68" w:rsidRPr="001A5017" w:rsidRDefault="003D4C68" w:rsidP="003D4C68"/>
          <w:p w14:paraId="3164D2DC" w14:textId="77777777" w:rsidR="003D4C68" w:rsidRPr="001A5017" w:rsidRDefault="003D4C68" w:rsidP="003D4C68">
            <w:r w:rsidRPr="001A5017">
              <w:t xml:space="preserve">Examples are offices are locked when unoccupied; storage in secure cabinets when the device is not in use; and monitored access to the building where the data are stored. </w:t>
            </w:r>
          </w:p>
        </w:tc>
      </w:tr>
      <w:tr w:rsidR="003D4C68" w:rsidRPr="001A5017" w14:paraId="792C2918" w14:textId="77777777" w:rsidTr="003D4C68">
        <w:tc>
          <w:tcPr>
            <w:tcW w:w="0" w:type="auto"/>
          </w:tcPr>
          <w:p w14:paraId="2DD3F055" w14:textId="77777777" w:rsidR="003D4C68" w:rsidRPr="001A5017" w:rsidRDefault="003D4C68" w:rsidP="003D4C68">
            <w:pPr>
              <w:jc w:val="center"/>
            </w:pPr>
            <w:r w:rsidRPr="001A5017">
              <w:t>1</w:t>
            </w:r>
          </w:p>
        </w:tc>
        <w:tc>
          <w:tcPr>
            <w:tcW w:w="0" w:type="auto"/>
          </w:tcPr>
          <w:p w14:paraId="36B7AE38" w14:textId="77777777" w:rsidR="003D4C68" w:rsidRPr="001A5017" w:rsidRDefault="003D4C68" w:rsidP="003D4C68"/>
        </w:tc>
        <w:tc>
          <w:tcPr>
            <w:tcW w:w="0" w:type="auto"/>
          </w:tcPr>
          <w:p w14:paraId="3FA35CCE" w14:textId="77777777" w:rsidR="003D4C68" w:rsidRPr="001A5017" w:rsidRDefault="003D4C68" w:rsidP="003D4C68"/>
        </w:tc>
      </w:tr>
      <w:tr w:rsidR="003D4C68" w:rsidRPr="001A5017" w14:paraId="6997E798" w14:textId="77777777" w:rsidTr="003D4C68">
        <w:tc>
          <w:tcPr>
            <w:tcW w:w="0" w:type="auto"/>
          </w:tcPr>
          <w:p w14:paraId="2E316AE4" w14:textId="77777777" w:rsidR="003D4C68" w:rsidRPr="001A5017" w:rsidRDefault="003D4C68" w:rsidP="003D4C68">
            <w:pPr>
              <w:jc w:val="center"/>
            </w:pPr>
            <w:r w:rsidRPr="001A5017">
              <w:t>2</w:t>
            </w:r>
          </w:p>
        </w:tc>
        <w:tc>
          <w:tcPr>
            <w:tcW w:w="0" w:type="auto"/>
          </w:tcPr>
          <w:p w14:paraId="38DE7955" w14:textId="77777777" w:rsidR="003D4C68" w:rsidRPr="001A5017" w:rsidRDefault="003D4C68" w:rsidP="003D4C68"/>
        </w:tc>
        <w:tc>
          <w:tcPr>
            <w:tcW w:w="0" w:type="auto"/>
          </w:tcPr>
          <w:p w14:paraId="49E176D0" w14:textId="77777777" w:rsidR="003D4C68" w:rsidRPr="001A5017" w:rsidRDefault="003D4C68" w:rsidP="003D4C68"/>
        </w:tc>
      </w:tr>
      <w:tr w:rsidR="003D4C68" w:rsidRPr="001A5017" w14:paraId="2D628374" w14:textId="77777777" w:rsidTr="003D4C68">
        <w:tc>
          <w:tcPr>
            <w:tcW w:w="0" w:type="auto"/>
          </w:tcPr>
          <w:p w14:paraId="039CB0DA" w14:textId="77777777" w:rsidR="003D4C68" w:rsidRPr="001A5017" w:rsidRDefault="003D4C68" w:rsidP="003D4C68">
            <w:pPr>
              <w:jc w:val="center"/>
            </w:pPr>
            <w:r w:rsidRPr="001A5017">
              <w:lastRenderedPageBreak/>
              <w:t>3</w:t>
            </w:r>
          </w:p>
        </w:tc>
        <w:tc>
          <w:tcPr>
            <w:tcW w:w="0" w:type="auto"/>
          </w:tcPr>
          <w:p w14:paraId="2D394DA0" w14:textId="77777777" w:rsidR="003D4C68" w:rsidRPr="001A5017" w:rsidRDefault="003D4C68" w:rsidP="003D4C68"/>
        </w:tc>
        <w:tc>
          <w:tcPr>
            <w:tcW w:w="0" w:type="auto"/>
          </w:tcPr>
          <w:p w14:paraId="0A63AFF8" w14:textId="77777777" w:rsidR="003D4C68" w:rsidRPr="001A5017" w:rsidRDefault="003D4C68" w:rsidP="003D4C68"/>
        </w:tc>
      </w:tr>
      <w:tr w:rsidR="003D4C68" w:rsidRPr="001A5017" w14:paraId="5A90F4E1" w14:textId="77777777" w:rsidTr="003D4C68">
        <w:tc>
          <w:tcPr>
            <w:tcW w:w="0" w:type="auto"/>
          </w:tcPr>
          <w:p w14:paraId="3759C21F" w14:textId="77777777" w:rsidR="003D4C68" w:rsidRPr="001A5017" w:rsidRDefault="003D4C68" w:rsidP="003D4C68">
            <w:pPr>
              <w:jc w:val="center"/>
            </w:pPr>
            <w:r w:rsidRPr="001A5017">
              <w:t>4</w:t>
            </w:r>
          </w:p>
        </w:tc>
        <w:tc>
          <w:tcPr>
            <w:tcW w:w="0" w:type="auto"/>
          </w:tcPr>
          <w:p w14:paraId="0978F5F5" w14:textId="77777777" w:rsidR="003D4C68" w:rsidRPr="001A5017" w:rsidRDefault="003D4C68" w:rsidP="003D4C68"/>
        </w:tc>
        <w:tc>
          <w:tcPr>
            <w:tcW w:w="0" w:type="auto"/>
          </w:tcPr>
          <w:p w14:paraId="0080718E" w14:textId="77777777" w:rsidR="003D4C68" w:rsidRPr="001A5017" w:rsidRDefault="003D4C68" w:rsidP="003D4C68"/>
        </w:tc>
      </w:tr>
    </w:tbl>
    <w:p w14:paraId="060F4099" w14:textId="77777777" w:rsidR="003D4C68" w:rsidRPr="001A5017" w:rsidRDefault="003D4C68" w:rsidP="003D4C68">
      <w:pPr>
        <w:rPr>
          <w:b/>
          <w:i/>
        </w:rPr>
      </w:pPr>
    </w:p>
    <w:p w14:paraId="122DD8E5" w14:textId="77777777" w:rsidR="003D4C68" w:rsidRPr="001A5017" w:rsidRDefault="003D4C68" w:rsidP="00503334">
      <w:pPr>
        <w:pStyle w:val="ListParagraph"/>
        <w:numPr>
          <w:ilvl w:val="0"/>
          <w:numId w:val="15"/>
        </w:numPr>
        <w:rPr>
          <w:b/>
          <w:i/>
          <w:sz w:val="28"/>
          <w:szCs w:val="28"/>
        </w:rPr>
      </w:pPr>
      <w:r w:rsidRPr="001A5017">
        <w:rPr>
          <w:b/>
          <w:i/>
          <w:sz w:val="28"/>
          <w:szCs w:val="28"/>
        </w:rPr>
        <w:t>Receiving Institution</w:t>
      </w:r>
    </w:p>
    <w:p w14:paraId="03E67C39" w14:textId="77777777" w:rsidR="003D4C68" w:rsidRPr="001A5017" w:rsidRDefault="003D4C68" w:rsidP="003D4C68">
      <w:pPr>
        <w:pStyle w:val="ListParagraph"/>
        <w:ind w:left="1080"/>
        <w:rPr>
          <w:b/>
          <w:i/>
        </w:rPr>
      </w:pPr>
    </w:p>
    <w:p w14:paraId="3C383E92" w14:textId="55C5B3A8" w:rsidR="003D4C68" w:rsidRPr="00EA3B1C" w:rsidRDefault="003D4C68" w:rsidP="00503334">
      <w:pPr>
        <w:numPr>
          <w:ilvl w:val="0"/>
          <w:numId w:val="20"/>
        </w:numPr>
        <w:spacing w:after="200" w:line="276" w:lineRule="auto"/>
      </w:pPr>
      <w:r w:rsidRPr="00EA3B1C">
        <w:t>Identify the Receiving Institution</w:t>
      </w:r>
      <w:r w:rsidR="00503334" w:rsidRPr="00EA3B1C">
        <w:t>.</w:t>
      </w:r>
      <w:r w:rsidRPr="00EA3B1C">
        <w:t xml:space="preserve"> </w:t>
      </w:r>
    </w:p>
    <w:p w14:paraId="2C3A61BA" w14:textId="77777777" w:rsidR="003D4C68" w:rsidRPr="00EA3B1C" w:rsidRDefault="003D4C68" w:rsidP="00503334">
      <w:pPr>
        <w:numPr>
          <w:ilvl w:val="0"/>
          <w:numId w:val="20"/>
        </w:numPr>
        <w:spacing w:after="200" w:line="276" w:lineRule="auto"/>
      </w:pPr>
      <w:r w:rsidRPr="00EA3B1C">
        <w:t>Describe your Institution in detail. What kind of work does it do?  Include the type of organization, its profit/non-profit status, and primary sources of revenue.</w:t>
      </w:r>
    </w:p>
    <w:p w14:paraId="56C3D717" w14:textId="77777777" w:rsidR="003D4C68" w:rsidRPr="00EA3B1C" w:rsidRDefault="003D4C68" w:rsidP="00503334">
      <w:pPr>
        <w:pStyle w:val="ListParagraph"/>
        <w:numPr>
          <w:ilvl w:val="0"/>
          <w:numId w:val="20"/>
        </w:numPr>
      </w:pPr>
      <w:r w:rsidRPr="00EA3B1C">
        <w:t>Provide evidence in an attachment that your institution is registered with the U.S. Office for Human Research Protections.</w:t>
      </w:r>
    </w:p>
    <w:p w14:paraId="321F61E0" w14:textId="77777777" w:rsidR="003D4C68" w:rsidRPr="00EA3B1C" w:rsidRDefault="003D4C68" w:rsidP="003D4C68">
      <w:pPr>
        <w:pStyle w:val="ListParagraph"/>
        <w:ind w:left="0"/>
      </w:pPr>
    </w:p>
    <w:p w14:paraId="78FAA404" w14:textId="54DDD371" w:rsidR="003D4C68" w:rsidRPr="00EA3B1C" w:rsidRDefault="003D4C68" w:rsidP="00503334">
      <w:pPr>
        <w:pStyle w:val="ListParagraph"/>
        <w:numPr>
          <w:ilvl w:val="0"/>
          <w:numId w:val="20"/>
        </w:numPr>
      </w:pPr>
      <w:r w:rsidRPr="00EA3B1C">
        <w:t xml:space="preserve">Describe your plans to obtain </w:t>
      </w:r>
      <w:r w:rsidR="00FE71D1">
        <w:t xml:space="preserve">Institutional Review Board </w:t>
      </w:r>
      <w:r w:rsidR="00FE71D1">
        <w:t>(</w:t>
      </w:r>
      <w:r w:rsidRPr="00EA3B1C">
        <w:t>IRB</w:t>
      </w:r>
      <w:r w:rsidR="00FE71D1">
        <w:t>)</w:t>
      </w:r>
      <w:r w:rsidRPr="00EA3B1C">
        <w:t xml:space="preserve"> approval for this study using the </w:t>
      </w:r>
      <w:r w:rsidR="00503334" w:rsidRPr="00EA3B1C">
        <w:t xml:space="preserve">NFR-CRS </w:t>
      </w:r>
      <w:r w:rsidRPr="00EA3B1C">
        <w:t>data.</w:t>
      </w:r>
    </w:p>
    <w:p w14:paraId="1D4C3404" w14:textId="77777777" w:rsidR="001D542A" w:rsidRPr="00EA3B1C" w:rsidRDefault="001D542A" w:rsidP="001D542A">
      <w:pPr>
        <w:pStyle w:val="ListParagraph"/>
      </w:pPr>
    </w:p>
    <w:p w14:paraId="42731EE5" w14:textId="5472ED67" w:rsidR="003D4C68" w:rsidRPr="00EA3B1C" w:rsidRDefault="001D542A" w:rsidP="007B2553">
      <w:pPr>
        <w:numPr>
          <w:ilvl w:val="0"/>
          <w:numId w:val="20"/>
        </w:numPr>
        <w:spacing w:after="200" w:line="276" w:lineRule="auto"/>
      </w:pPr>
      <w:r w:rsidRPr="00EA3B1C">
        <w:t>Provide the IRB assurance number.</w:t>
      </w:r>
    </w:p>
    <w:p w14:paraId="55751154" w14:textId="77777777" w:rsidR="003D4C68" w:rsidRPr="00EA3B1C" w:rsidRDefault="003D4C68" w:rsidP="00503334">
      <w:pPr>
        <w:pStyle w:val="ListParagraph"/>
        <w:widowControl w:val="0"/>
        <w:numPr>
          <w:ilvl w:val="0"/>
          <w:numId w:val="20"/>
        </w:numPr>
      </w:pPr>
      <w:r w:rsidRPr="00EA3B1C">
        <w:t xml:space="preserve">Describe your Institution’s experience in overseeing the use of sensitive research data by its staff. Please give specific examples. </w:t>
      </w:r>
    </w:p>
    <w:p w14:paraId="0726B111" w14:textId="77777777" w:rsidR="003D4C68" w:rsidRPr="00EA3B1C" w:rsidRDefault="003D4C68" w:rsidP="003D4C68">
      <w:pPr>
        <w:pStyle w:val="ListParagraph"/>
        <w:widowControl w:val="0"/>
        <w:ind w:left="0"/>
      </w:pPr>
    </w:p>
    <w:p w14:paraId="72637BB7" w14:textId="77777777" w:rsidR="003D4C68" w:rsidRPr="00EA3B1C" w:rsidRDefault="003D4C68" w:rsidP="00503334">
      <w:pPr>
        <w:pStyle w:val="ListParagraph"/>
        <w:widowControl w:val="0"/>
        <w:numPr>
          <w:ilvl w:val="0"/>
          <w:numId w:val="20"/>
        </w:numPr>
      </w:pPr>
      <w:r w:rsidRPr="00EA3B1C">
        <w:t>Describe any known breaches of sensitive research data by your organization and the steps taken to remedy the breach.</w:t>
      </w:r>
    </w:p>
    <w:p w14:paraId="6D8E1191" w14:textId="77777777" w:rsidR="003D4C68" w:rsidRPr="001A5017" w:rsidRDefault="003D4C68" w:rsidP="003D4C68">
      <w:pPr>
        <w:rPr>
          <w:b/>
        </w:rPr>
      </w:pPr>
    </w:p>
    <w:p w14:paraId="7E44CBB4" w14:textId="77777777" w:rsidR="003D4C68" w:rsidRPr="001A5017" w:rsidRDefault="003D4C68" w:rsidP="003D4C68">
      <w:pPr>
        <w:rPr>
          <w:b/>
        </w:rPr>
      </w:pPr>
    </w:p>
    <w:p w14:paraId="3047A51D" w14:textId="77777777" w:rsidR="003D4C68" w:rsidRPr="001A5017" w:rsidRDefault="003D4C68" w:rsidP="003D4C68">
      <w:pPr>
        <w:rPr>
          <w:b/>
        </w:rPr>
      </w:pPr>
    </w:p>
    <w:p w14:paraId="63540884" w14:textId="77777777" w:rsidR="003D4C68" w:rsidRPr="001A5017" w:rsidRDefault="003D4C68" w:rsidP="003D4C68">
      <w:pPr>
        <w:rPr>
          <w:b/>
        </w:rPr>
      </w:pPr>
    </w:p>
    <w:p w14:paraId="29D78BBE" w14:textId="77777777" w:rsidR="003D4C68" w:rsidRDefault="003D4C68" w:rsidP="003D4C68">
      <w:pPr>
        <w:rPr>
          <w:b/>
        </w:rPr>
      </w:pPr>
    </w:p>
    <w:p w14:paraId="4D18BF0E" w14:textId="77777777" w:rsidR="003D4C68" w:rsidRDefault="003D4C68" w:rsidP="003D4C68">
      <w:pPr>
        <w:rPr>
          <w:b/>
        </w:rPr>
      </w:pPr>
    </w:p>
    <w:p w14:paraId="49665D6B" w14:textId="77777777" w:rsidR="003D4C68" w:rsidRDefault="003D4C68" w:rsidP="003D4C68">
      <w:pPr>
        <w:rPr>
          <w:b/>
        </w:rPr>
      </w:pPr>
      <w:r w:rsidRPr="001A5017">
        <w:rPr>
          <w:b/>
        </w:rPr>
        <w:t>Application signatures:</w:t>
      </w:r>
    </w:p>
    <w:p w14:paraId="771AA9D5" w14:textId="77777777" w:rsidR="00D32DD0" w:rsidRDefault="00D32DD0" w:rsidP="003D4C68">
      <w:pPr>
        <w:rPr>
          <w:b/>
        </w:rPr>
      </w:pPr>
    </w:p>
    <w:p w14:paraId="54F25A05" w14:textId="77777777" w:rsidR="00503334" w:rsidRPr="001A5017" w:rsidRDefault="00503334" w:rsidP="003D4C68">
      <w:pPr>
        <w:rPr>
          <w:b/>
        </w:rPr>
      </w:pPr>
    </w:p>
    <w:p w14:paraId="70746594" w14:textId="77777777" w:rsidR="003D4C68" w:rsidRPr="001A5017" w:rsidRDefault="003D4C68" w:rsidP="003D4C68">
      <w:pPr>
        <w:rPr>
          <w:b/>
        </w:rPr>
      </w:pPr>
    </w:p>
    <w:p w14:paraId="3C69D0F5" w14:textId="77777777" w:rsidR="00503334" w:rsidRPr="009506AF" w:rsidRDefault="00503334" w:rsidP="00503334">
      <w:pPr>
        <w:rPr>
          <w:rFonts w:cs="Calibri"/>
        </w:rPr>
      </w:pPr>
      <w:r w:rsidRPr="009506AF">
        <w:rPr>
          <w:rFonts w:cs="Calibri"/>
        </w:rPr>
        <w:t>_________________________________________</w:t>
      </w:r>
      <w:r w:rsidRPr="009506AF">
        <w:rPr>
          <w:rFonts w:cs="Calibri"/>
        </w:rPr>
        <w:tab/>
        <w:t>___________________</w:t>
      </w:r>
    </w:p>
    <w:p w14:paraId="428219F3" w14:textId="77777777" w:rsidR="00503334" w:rsidRPr="009506AF" w:rsidRDefault="00503334" w:rsidP="00503334">
      <w:pPr>
        <w:rPr>
          <w:rFonts w:cs="Calibri"/>
        </w:rPr>
      </w:pPr>
      <w:r w:rsidRPr="009506AF">
        <w:rPr>
          <w:rFonts w:cs="Calibri"/>
        </w:rPr>
        <w:t>Signature of Principal Investigator</w:t>
      </w:r>
      <w:r w:rsidRPr="009506AF">
        <w:rPr>
          <w:rFonts w:cs="Calibri"/>
        </w:rPr>
        <w:tab/>
      </w:r>
      <w:r w:rsidRPr="009506AF">
        <w:rPr>
          <w:rFonts w:cs="Calibri"/>
        </w:rPr>
        <w:tab/>
      </w:r>
      <w:r w:rsidRPr="009506AF">
        <w:rPr>
          <w:rFonts w:cs="Calibri"/>
        </w:rPr>
        <w:tab/>
      </w:r>
      <w:r w:rsidRPr="009506AF">
        <w:rPr>
          <w:rFonts w:cs="Calibri"/>
        </w:rPr>
        <w:tab/>
        <w:t>Date</w:t>
      </w:r>
    </w:p>
    <w:p w14:paraId="142A5C0B" w14:textId="77777777" w:rsidR="00503334" w:rsidRPr="009506AF" w:rsidRDefault="00503334" w:rsidP="00503334">
      <w:pPr>
        <w:rPr>
          <w:rFonts w:cs="Calibri"/>
        </w:rPr>
      </w:pPr>
    </w:p>
    <w:p w14:paraId="3819C087" w14:textId="77777777" w:rsidR="00503334" w:rsidRPr="009506AF" w:rsidRDefault="00503334" w:rsidP="00503334">
      <w:pPr>
        <w:rPr>
          <w:rFonts w:cs="Calibri"/>
        </w:rPr>
      </w:pPr>
    </w:p>
    <w:p w14:paraId="4EFBCD2A" w14:textId="77777777" w:rsidR="00503334" w:rsidRPr="009506AF" w:rsidRDefault="00503334" w:rsidP="00503334">
      <w:pPr>
        <w:rPr>
          <w:rFonts w:cs="Calibri"/>
        </w:rPr>
      </w:pPr>
      <w:r w:rsidRPr="00503334">
        <w:rPr>
          <w:rFonts w:cs="Calibri"/>
        </w:rPr>
        <w:t>_______________</w:t>
      </w:r>
      <w:r w:rsidR="00D32DD0">
        <w:rPr>
          <w:rFonts w:cs="Calibri"/>
        </w:rPr>
        <w:t>__________________________  ___________________</w:t>
      </w:r>
      <w:r w:rsidR="00D32DD0">
        <w:rPr>
          <w:rFonts w:cs="Calibri"/>
        </w:rPr>
        <w:softHyphen/>
      </w:r>
      <w:r w:rsidR="00D32DD0">
        <w:rPr>
          <w:rFonts w:cs="Calibri"/>
        </w:rPr>
        <w:softHyphen/>
      </w:r>
      <w:r w:rsidR="00D32DD0">
        <w:rPr>
          <w:rFonts w:cs="Calibri"/>
        </w:rPr>
        <w:softHyphen/>
      </w:r>
      <w:r w:rsidR="00D32DD0">
        <w:rPr>
          <w:rFonts w:cs="Calibri"/>
        </w:rPr>
        <w:softHyphen/>
      </w:r>
      <w:r w:rsidR="00D32DD0">
        <w:rPr>
          <w:rFonts w:cs="Calibri"/>
        </w:rPr>
        <w:softHyphen/>
      </w:r>
      <w:r w:rsidR="00D32DD0">
        <w:rPr>
          <w:rFonts w:cs="Calibri"/>
        </w:rPr>
        <w:softHyphen/>
      </w:r>
      <w:r w:rsidR="00D32DD0">
        <w:rPr>
          <w:rFonts w:cs="Calibri"/>
        </w:rPr>
        <w:softHyphen/>
      </w:r>
      <w:r w:rsidR="00D32DD0">
        <w:rPr>
          <w:rFonts w:cs="Calibri"/>
        </w:rPr>
        <w:softHyphen/>
      </w:r>
    </w:p>
    <w:p w14:paraId="2CFAA118" w14:textId="77777777" w:rsidR="00503334" w:rsidRPr="009506AF" w:rsidRDefault="00503334" w:rsidP="00503334">
      <w:pPr>
        <w:rPr>
          <w:rFonts w:cs="Calibri"/>
        </w:rPr>
      </w:pPr>
      <w:r w:rsidRPr="009506AF">
        <w:rPr>
          <w:rFonts w:cs="Calibri"/>
        </w:rPr>
        <w:t>Signature of Representative of Receiving Institution</w:t>
      </w:r>
      <w:r w:rsidRPr="009506AF">
        <w:rPr>
          <w:rFonts w:cs="Calibri"/>
        </w:rPr>
        <w:tab/>
      </w:r>
      <w:r w:rsidRPr="009506AF">
        <w:rPr>
          <w:rFonts w:cs="Calibri"/>
        </w:rPr>
        <w:tab/>
        <w:t>Date</w:t>
      </w:r>
    </w:p>
    <w:p w14:paraId="2602F195" w14:textId="77777777" w:rsidR="00503334" w:rsidRPr="009506AF" w:rsidRDefault="00503334" w:rsidP="00503334">
      <w:pPr>
        <w:rPr>
          <w:rFonts w:cs="Calibri"/>
        </w:rPr>
      </w:pPr>
    </w:p>
    <w:p w14:paraId="59FAAF21" w14:textId="77777777" w:rsidR="00503334" w:rsidRPr="009506AF" w:rsidRDefault="00503334" w:rsidP="00503334">
      <w:pPr>
        <w:rPr>
          <w:rFonts w:cs="Calibri"/>
        </w:rPr>
      </w:pPr>
    </w:p>
    <w:p w14:paraId="011D6234" w14:textId="77777777" w:rsidR="00503334" w:rsidRPr="009506AF" w:rsidRDefault="00503334" w:rsidP="00503334">
      <w:pPr>
        <w:rPr>
          <w:rFonts w:cs="Calibri"/>
        </w:rPr>
      </w:pPr>
      <w:r w:rsidRPr="009506AF">
        <w:rPr>
          <w:rFonts w:cs="Calibri"/>
        </w:rPr>
        <w:t>______________________</w:t>
      </w:r>
    </w:p>
    <w:p w14:paraId="5F4D16DE" w14:textId="77777777" w:rsidR="003D4C68" w:rsidRPr="00D32DD0" w:rsidRDefault="00503334" w:rsidP="00503334">
      <w:pPr>
        <w:rPr>
          <w:rFonts w:cs="Calibri"/>
        </w:rPr>
      </w:pPr>
      <w:r w:rsidRPr="00D32DD0">
        <w:rPr>
          <w:rFonts w:cs="Calibri"/>
        </w:rPr>
        <w:t>Title</w:t>
      </w:r>
    </w:p>
    <w:p w14:paraId="2B732269" w14:textId="77777777" w:rsidR="00503334" w:rsidRDefault="00503334">
      <w:pPr>
        <w:spacing w:after="160" w:line="259" w:lineRule="auto"/>
        <w:rPr>
          <w:rFonts w:ascii="Calibri" w:hAnsi="Calibri" w:cs="Calibri"/>
        </w:rPr>
      </w:pPr>
      <w:r>
        <w:rPr>
          <w:rFonts w:ascii="Calibri" w:hAnsi="Calibri" w:cs="Calibri"/>
        </w:rPr>
        <w:br w:type="page"/>
      </w:r>
    </w:p>
    <w:p w14:paraId="61577B68" w14:textId="046EFAB6" w:rsidR="003D4C68" w:rsidRPr="001A5017" w:rsidRDefault="003D4C68" w:rsidP="003D4C68">
      <w:r w:rsidRPr="001A5017">
        <w:lastRenderedPageBreak/>
        <w:t>________________________________________</w:t>
      </w:r>
      <w:r w:rsidRPr="001A5017">
        <w:tab/>
        <w:t>___________________</w:t>
      </w:r>
    </w:p>
    <w:p w14:paraId="742620CA" w14:textId="77777777" w:rsidR="003D4C68" w:rsidRPr="001A5017" w:rsidRDefault="003D4C68" w:rsidP="003D4C68">
      <w:pPr>
        <w:rPr>
          <w:b/>
        </w:rPr>
      </w:pPr>
      <w:r w:rsidRPr="001A5017">
        <w:rPr>
          <w:b/>
          <w:highlight w:val="cyan"/>
        </w:rPr>
        <w:t>TEMPLATE ONLY: CONTRACT NEED NOT BE COMPLETED OR SIGNED AT TIME OF APPLICATION</w:t>
      </w:r>
    </w:p>
    <w:p w14:paraId="75C4E7AE" w14:textId="77777777" w:rsidR="003D4C68" w:rsidRPr="001A5017" w:rsidRDefault="003D4C68" w:rsidP="003D4C68">
      <w:pPr>
        <w:jc w:val="center"/>
        <w:rPr>
          <w:b/>
        </w:rPr>
      </w:pPr>
    </w:p>
    <w:p w14:paraId="1DF8F99F" w14:textId="77777777" w:rsidR="003D4C68" w:rsidRPr="001A5017" w:rsidRDefault="003D4C68" w:rsidP="003D4C68">
      <w:pPr>
        <w:jc w:val="center"/>
        <w:rPr>
          <w:b/>
        </w:rPr>
      </w:pPr>
      <w:r w:rsidRPr="001A5017">
        <w:rPr>
          <w:b/>
        </w:rPr>
        <w:t>MICHIGAN PUBLIC HEALTH INSTITUTE</w:t>
      </w:r>
    </w:p>
    <w:p w14:paraId="738D0287" w14:textId="77777777" w:rsidR="003D4C68" w:rsidRPr="001A5017" w:rsidRDefault="003D4C68" w:rsidP="003D4C68">
      <w:pPr>
        <w:jc w:val="center"/>
        <w:rPr>
          <w:b/>
        </w:rPr>
      </w:pPr>
      <w:r w:rsidRPr="001A5017">
        <w:rPr>
          <w:b/>
        </w:rPr>
        <w:t>National Center for Fatality Review and Prevention</w:t>
      </w:r>
    </w:p>
    <w:p w14:paraId="03A6F6F9" w14:textId="77777777" w:rsidR="003D4C68" w:rsidRPr="001A5017" w:rsidRDefault="003D4C68" w:rsidP="003D4C68">
      <w:pPr>
        <w:jc w:val="center"/>
        <w:rPr>
          <w:b/>
        </w:rPr>
      </w:pPr>
    </w:p>
    <w:p w14:paraId="375D60BC" w14:textId="77777777" w:rsidR="003D4C68" w:rsidRPr="001A5017" w:rsidRDefault="003D4C68" w:rsidP="003D4C68">
      <w:pPr>
        <w:jc w:val="center"/>
        <w:rPr>
          <w:b/>
        </w:rPr>
      </w:pPr>
      <w:r w:rsidRPr="001A5017">
        <w:rPr>
          <w:b/>
          <w:highlight w:val="cyan"/>
        </w:rPr>
        <w:t>SAMPLE</w:t>
      </w:r>
      <w:r w:rsidRPr="001A5017">
        <w:rPr>
          <w:b/>
        </w:rPr>
        <w:t xml:space="preserve"> Contract for Access to and Use of Data</w:t>
      </w:r>
    </w:p>
    <w:p w14:paraId="1454E191" w14:textId="77777777" w:rsidR="003D4C68" w:rsidRPr="001A5017" w:rsidRDefault="003D4C68" w:rsidP="003D4C68">
      <w:pPr>
        <w:jc w:val="center"/>
      </w:pPr>
    </w:p>
    <w:p w14:paraId="175E4647" w14:textId="77777777" w:rsidR="003D4C68" w:rsidRPr="001A5017" w:rsidRDefault="003D4C68" w:rsidP="003D4C68">
      <w:r w:rsidRPr="001A5017">
        <w:t xml:space="preserve">This contract specifies the conditions for release of National Center for Fatality Review and Prevention (NCFRP) </w:t>
      </w:r>
      <w:r>
        <w:t>Fatality</w:t>
      </w:r>
      <w:r w:rsidRPr="001A5017">
        <w:t xml:space="preserve"> Reporting System data, research, and reports for legitimate public health or related research. The intent of this contract is to foster such research and to prevent misrepresentation of the data. This Contract for Access to and Use of Data (Contract for Data) is between [_____] (Investigators), and Michigan Public Health Institute/National Center for Fatality Review and Prevention (NCFRP). </w:t>
      </w:r>
    </w:p>
    <w:p w14:paraId="16BADA07" w14:textId="77777777" w:rsidR="003D4C68" w:rsidRPr="001A5017" w:rsidRDefault="003D4C68" w:rsidP="003D4C68">
      <w:pPr>
        <w:pStyle w:val="Default"/>
        <w:rPr>
          <w:rFonts w:ascii="Times New Roman" w:hAnsi="Times New Roman" w:cs="Times New Roman"/>
        </w:rPr>
      </w:pPr>
    </w:p>
    <w:p w14:paraId="194AF5EB" w14:textId="2009C036" w:rsidR="003D4C68" w:rsidRPr="001A5017" w:rsidRDefault="003D4C68" w:rsidP="003D4C68">
      <w:r w:rsidRPr="001A5017">
        <w:t>This Contract for Data is for the study entitled [_____], as described in the Application for De-identified Data, dated [_____], which is attached hereto and made part of this contract as Appendix A. The Investigators are responsible for ensuring that all work under this study including the work of additional researchers, collaborators, and co-investigators complies with all applicable federal, state, local and international laws and regulations; and that the work is performed in a professional manner to the highest academic standards.</w:t>
      </w:r>
    </w:p>
    <w:p w14:paraId="6BC8F4C3" w14:textId="77777777" w:rsidR="003D4C68" w:rsidRPr="001A5017" w:rsidRDefault="003D4C68" w:rsidP="003D4C68"/>
    <w:p w14:paraId="1762C61E" w14:textId="311FA252" w:rsidR="003D4C68" w:rsidRPr="001A5017" w:rsidRDefault="003D4C68" w:rsidP="003D4C68">
      <w:r w:rsidRPr="001A5017">
        <w:t>Investigators agree to the following requirements for the use of the data and assure compliance with the requirements.</w:t>
      </w:r>
    </w:p>
    <w:p w14:paraId="43572851" w14:textId="77777777" w:rsidR="003D4C68" w:rsidRPr="001A5017" w:rsidRDefault="003D4C68" w:rsidP="003D4C68"/>
    <w:p w14:paraId="01B286D8" w14:textId="77777777" w:rsidR="003D4C68" w:rsidRPr="001A5017" w:rsidRDefault="003D4C68" w:rsidP="003D4C68">
      <w:pPr>
        <w:numPr>
          <w:ilvl w:val="0"/>
          <w:numId w:val="2"/>
        </w:numPr>
        <w:autoSpaceDE w:val="0"/>
        <w:autoSpaceDN w:val="0"/>
        <w:adjustRightInd w:val="0"/>
      </w:pPr>
      <w:r w:rsidRPr="001A5017">
        <w:t xml:space="preserve">This agreement applies to all activities occurring between the date of signing and 18 months after that date. </w:t>
      </w:r>
    </w:p>
    <w:p w14:paraId="38EBB0A9" w14:textId="77777777" w:rsidR="003D4C68" w:rsidRPr="001A5017" w:rsidRDefault="003D4C68" w:rsidP="003D4C68">
      <w:pPr>
        <w:autoSpaceDE w:val="0"/>
        <w:autoSpaceDN w:val="0"/>
        <w:adjustRightInd w:val="0"/>
        <w:ind w:left="720"/>
      </w:pPr>
    </w:p>
    <w:p w14:paraId="44E512F9" w14:textId="15219E01" w:rsidR="003D4C68" w:rsidRPr="001A5017" w:rsidRDefault="003D4C68" w:rsidP="003D4C68">
      <w:pPr>
        <w:numPr>
          <w:ilvl w:val="0"/>
          <w:numId w:val="2"/>
        </w:numPr>
        <w:autoSpaceDE w:val="0"/>
        <w:autoSpaceDN w:val="0"/>
        <w:adjustRightInd w:val="0"/>
      </w:pPr>
      <w:r w:rsidRPr="001A5017">
        <w:t>No one will be permitted to use this datas</w:t>
      </w:r>
      <w:r w:rsidR="007823BC">
        <w:t>et</w:t>
      </w:r>
      <w:r w:rsidRPr="001A5017">
        <w:t xml:space="preserve"> to conduct analyses other than those described in the Application for Access to and Use of Data that accompanies this statement.</w:t>
      </w:r>
      <w:r w:rsidRPr="001A5017">
        <w:br/>
      </w:r>
    </w:p>
    <w:p w14:paraId="2315A131" w14:textId="77777777" w:rsidR="003D4C68" w:rsidRPr="001A5017" w:rsidRDefault="003D4C68" w:rsidP="003D4C68">
      <w:pPr>
        <w:numPr>
          <w:ilvl w:val="0"/>
          <w:numId w:val="2"/>
        </w:numPr>
        <w:tabs>
          <w:tab w:val="left" w:pos="1040"/>
        </w:tabs>
        <w:autoSpaceDE w:val="0"/>
        <w:autoSpaceDN w:val="0"/>
        <w:adjustRightInd w:val="0"/>
        <w:rPr>
          <w:bCs/>
        </w:rPr>
      </w:pPr>
      <w:r w:rsidRPr="001A5017">
        <w:t xml:space="preserve">IRB approval of the Receiving Institution will be obtained, and documentation of that approval will be provided to NCFRP prior to release of any dataset. </w:t>
      </w:r>
    </w:p>
    <w:p w14:paraId="0FD59A43" w14:textId="77777777" w:rsidR="003D4C68" w:rsidRPr="001A5017" w:rsidRDefault="003D4C68" w:rsidP="003D4C68">
      <w:pPr>
        <w:tabs>
          <w:tab w:val="left" w:pos="1040"/>
        </w:tabs>
        <w:autoSpaceDE w:val="0"/>
        <w:autoSpaceDN w:val="0"/>
        <w:adjustRightInd w:val="0"/>
        <w:ind w:left="720"/>
        <w:rPr>
          <w:bCs/>
        </w:rPr>
      </w:pPr>
    </w:p>
    <w:p w14:paraId="108BBE6E" w14:textId="7975B4D2" w:rsidR="003D4C68" w:rsidRPr="001A5017" w:rsidRDefault="003D4C68" w:rsidP="003D4C68">
      <w:pPr>
        <w:numPr>
          <w:ilvl w:val="0"/>
          <w:numId w:val="2"/>
        </w:numPr>
        <w:autoSpaceDE w:val="0"/>
        <w:autoSpaceDN w:val="0"/>
        <w:adjustRightInd w:val="0"/>
        <w:rPr>
          <w:bCs/>
        </w:rPr>
      </w:pPr>
      <w:r w:rsidRPr="001A5017">
        <w:rPr>
          <w:bCs/>
        </w:rPr>
        <w:t xml:space="preserve">Investigators understand that all data shared are and shall at all times remain the sole property of the state and local teams </w:t>
      </w:r>
      <w:r w:rsidR="00B95182">
        <w:rPr>
          <w:bCs/>
        </w:rPr>
        <w:t>that conducted</w:t>
      </w:r>
      <w:r w:rsidRPr="001A5017">
        <w:rPr>
          <w:bCs/>
        </w:rPr>
        <w:t xml:space="preserve"> the </w:t>
      </w:r>
      <w:r>
        <w:rPr>
          <w:bCs/>
        </w:rPr>
        <w:t>fatality</w:t>
      </w:r>
      <w:r w:rsidRPr="001A5017">
        <w:rPr>
          <w:bCs/>
        </w:rPr>
        <w:t xml:space="preserve"> reviews that are the source of the data.</w:t>
      </w:r>
    </w:p>
    <w:p w14:paraId="5C153D61" w14:textId="77777777" w:rsidR="003D4C68" w:rsidRPr="001A5017" w:rsidRDefault="003D4C68" w:rsidP="003D4C68">
      <w:pPr>
        <w:autoSpaceDE w:val="0"/>
        <w:autoSpaceDN w:val="0"/>
        <w:adjustRightInd w:val="0"/>
        <w:ind w:left="720"/>
        <w:rPr>
          <w:bCs/>
        </w:rPr>
      </w:pPr>
    </w:p>
    <w:p w14:paraId="35E08DA7" w14:textId="77777777" w:rsidR="003D4C68" w:rsidRPr="001A5017" w:rsidRDefault="003D4C68" w:rsidP="003D4C68">
      <w:pPr>
        <w:numPr>
          <w:ilvl w:val="0"/>
          <w:numId w:val="2"/>
        </w:numPr>
        <w:autoSpaceDE w:val="0"/>
        <w:autoSpaceDN w:val="0"/>
        <w:adjustRightInd w:val="0"/>
        <w:rPr>
          <w:bCs/>
        </w:rPr>
      </w:pPr>
      <w:r w:rsidRPr="001A5017">
        <w:rPr>
          <w:bCs/>
        </w:rPr>
        <w:t>NCFRP will seek permission from the participating states for release of the data for the project described in the Application for Data if said states are to be named in the</w:t>
      </w:r>
    </w:p>
    <w:p w14:paraId="02A70A3A" w14:textId="77777777" w:rsidR="003D4C68" w:rsidRPr="001A5017" w:rsidRDefault="003D4C68" w:rsidP="003D4C68">
      <w:pPr>
        <w:pStyle w:val="ListParagraph"/>
        <w:rPr>
          <w:bCs/>
        </w:rPr>
      </w:pPr>
    </w:p>
    <w:p w14:paraId="5D3FFC48" w14:textId="77777777" w:rsidR="003D4C68" w:rsidRPr="001A5017" w:rsidRDefault="003D4C68" w:rsidP="003D4C68">
      <w:pPr>
        <w:autoSpaceDE w:val="0"/>
        <w:autoSpaceDN w:val="0"/>
        <w:adjustRightInd w:val="0"/>
        <w:rPr>
          <w:bCs/>
        </w:rPr>
      </w:pPr>
    </w:p>
    <w:p w14:paraId="7ABE2C3F" w14:textId="77777777" w:rsidR="003D4C68" w:rsidRPr="001A5017" w:rsidRDefault="003D4C68" w:rsidP="003D4C68">
      <w:pPr>
        <w:autoSpaceDE w:val="0"/>
        <w:autoSpaceDN w:val="0"/>
        <w:adjustRightInd w:val="0"/>
        <w:rPr>
          <w:bCs/>
        </w:rPr>
      </w:pPr>
    </w:p>
    <w:p w14:paraId="6CB478C7" w14:textId="77777777" w:rsidR="003D4C68" w:rsidRPr="001A5017" w:rsidRDefault="003D4C68" w:rsidP="003D4C68">
      <w:pPr>
        <w:autoSpaceDE w:val="0"/>
        <w:autoSpaceDN w:val="0"/>
        <w:adjustRightInd w:val="0"/>
        <w:rPr>
          <w:bCs/>
        </w:rPr>
      </w:pPr>
    </w:p>
    <w:p w14:paraId="628A48ED" w14:textId="77777777" w:rsidR="003D4C68" w:rsidRPr="001A5017" w:rsidRDefault="003D4C68" w:rsidP="003D4C68">
      <w:pPr>
        <w:rPr>
          <w:b/>
        </w:rPr>
      </w:pPr>
      <w:r w:rsidRPr="001A5017">
        <w:rPr>
          <w:b/>
          <w:highlight w:val="cyan"/>
        </w:rPr>
        <w:lastRenderedPageBreak/>
        <w:t>TEMPLATE ONLY: CONTRACT NEED NOT BE COMPLETED OR SIGNED AT TIME OF APPLICATION</w:t>
      </w:r>
    </w:p>
    <w:p w14:paraId="6E1C95D2" w14:textId="77777777" w:rsidR="003D4C68" w:rsidRPr="001A5017" w:rsidRDefault="003D4C68" w:rsidP="003D4C68">
      <w:pPr>
        <w:rPr>
          <w:b/>
        </w:rPr>
      </w:pPr>
    </w:p>
    <w:p w14:paraId="59AC7E71" w14:textId="77777777" w:rsidR="003D4C68" w:rsidRPr="001A5017" w:rsidRDefault="003D4C68" w:rsidP="003D4C68">
      <w:pPr>
        <w:autoSpaceDE w:val="0"/>
        <w:autoSpaceDN w:val="0"/>
        <w:adjustRightInd w:val="0"/>
        <w:ind w:left="720"/>
        <w:rPr>
          <w:bCs/>
        </w:rPr>
      </w:pPr>
      <w:r w:rsidRPr="001A5017">
        <w:rPr>
          <w:bCs/>
        </w:rPr>
        <w:t>analysis or results. States have the right of first refusal to participate in this research project if applicant intends to identify state jurisdiction in any published or publicly</w:t>
      </w:r>
    </w:p>
    <w:p w14:paraId="497B9748" w14:textId="77777777" w:rsidR="003D4C68" w:rsidRPr="001A5017" w:rsidRDefault="003D4C68" w:rsidP="003D4C68">
      <w:pPr>
        <w:autoSpaceDE w:val="0"/>
        <w:autoSpaceDN w:val="0"/>
        <w:adjustRightInd w:val="0"/>
        <w:ind w:left="720"/>
        <w:rPr>
          <w:bCs/>
        </w:rPr>
      </w:pPr>
      <w:r w:rsidRPr="001A5017">
        <w:rPr>
          <w:bCs/>
        </w:rPr>
        <w:t>released analysis or results.</w:t>
      </w:r>
    </w:p>
    <w:p w14:paraId="25678404" w14:textId="77777777" w:rsidR="003D4C68" w:rsidRPr="001A5017" w:rsidRDefault="003D4C68" w:rsidP="003D4C68">
      <w:pPr>
        <w:ind w:left="720"/>
      </w:pPr>
    </w:p>
    <w:p w14:paraId="0F4065A6" w14:textId="77777777" w:rsidR="003D4C68" w:rsidRPr="001A5017" w:rsidRDefault="003D4C68" w:rsidP="003D4C68">
      <w:pPr>
        <w:numPr>
          <w:ilvl w:val="0"/>
          <w:numId w:val="2"/>
        </w:numPr>
      </w:pPr>
      <w:r w:rsidRPr="001A5017">
        <w:t>Neither the dataset nor any part of it will be released to any persons other than those identified in the approved Application for Data.</w:t>
      </w:r>
    </w:p>
    <w:p w14:paraId="34883CC4" w14:textId="77777777" w:rsidR="003D4C68" w:rsidRPr="001A5017" w:rsidRDefault="003D4C68" w:rsidP="003D4C68">
      <w:pPr>
        <w:ind w:left="720"/>
      </w:pPr>
    </w:p>
    <w:p w14:paraId="698FEC2A" w14:textId="21D051D5" w:rsidR="003D4C68" w:rsidRPr="001A5017" w:rsidRDefault="003D4C68" w:rsidP="003D4C68">
      <w:pPr>
        <w:numPr>
          <w:ilvl w:val="0"/>
          <w:numId w:val="2"/>
        </w:numPr>
      </w:pPr>
      <w:r w:rsidRPr="001A5017">
        <w:t>Investigators and all other researchers with access to the data will not attempt nor permit others to attempt to use the data to learn the identity of any decedent. If the identity of a decedent should be inadvertently discovered, Investigators will make no use of this knowledge, nor will they permit others to use the knowledge. Investigators will inform NCFRP of the discovery so it can prevent future discoveries. Investigators will not inform anyone else of the discovery of identity.</w:t>
      </w:r>
    </w:p>
    <w:p w14:paraId="5163F39A" w14:textId="77777777" w:rsidR="003D4C68" w:rsidRPr="001A5017" w:rsidRDefault="003D4C68" w:rsidP="003D4C68">
      <w:pPr>
        <w:pStyle w:val="ListParagraph"/>
      </w:pPr>
    </w:p>
    <w:p w14:paraId="02854DD1" w14:textId="4FE01EF6" w:rsidR="003D4C68" w:rsidRPr="001A5017" w:rsidRDefault="003D4C68" w:rsidP="003D4C68">
      <w:pPr>
        <w:pStyle w:val="ListParagraph"/>
        <w:numPr>
          <w:ilvl w:val="0"/>
          <w:numId w:val="2"/>
        </w:numPr>
      </w:pPr>
      <w:r w:rsidRPr="001A5017">
        <w:t xml:space="preserve">Investigators understand that not all deaths of children in the states have been reviewed by </w:t>
      </w:r>
      <w:r w:rsidR="00B95182">
        <w:t>fatality</w:t>
      </w:r>
      <w:r w:rsidRPr="001A5017">
        <w:t xml:space="preserve"> review teams and that not every </w:t>
      </w:r>
      <w:r>
        <w:t>fatality</w:t>
      </w:r>
      <w:r w:rsidRPr="001A5017">
        <w:t xml:space="preserve"> review team in the country participates in the </w:t>
      </w:r>
      <w:r>
        <w:t>NFR-CRS</w:t>
      </w:r>
      <w:r w:rsidRPr="001A5017">
        <w:t xml:space="preserve">. </w:t>
      </w:r>
    </w:p>
    <w:p w14:paraId="4F06E97F" w14:textId="77777777" w:rsidR="003D4C68" w:rsidRPr="001A5017" w:rsidRDefault="003D4C68" w:rsidP="003D4C68"/>
    <w:p w14:paraId="57388B2C" w14:textId="6410A140" w:rsidR="003D4C68" w:rsidRPr="001A5017" w:rsidRDefault="003D4C68" w:rsidP="003D4C68">
      <w:pPr>
        <w:pStyle w:val="ListParagraph"/>
        <w:numPr>
          <w:ilvl w:val="0"/>
          <w:numId w:val="2"/>
        </w:numPr>
      </w:pPr>
      <w:r w:rsidRPr="001A5017">
        <w:t>Investigators understand that data will only be reported at an aggregated level and no data will be released that identifies data by state jurisdiction without explicit state permission. Aggregated data must have cell counts of six or more in order to be reported.</w:t>
      </w:r>
    </w:p>
    <w:p w14:paraId="2F400641" w14:textId="77777777" w:rsidR="003D4C68" w:rsidRPr="001A5017" w:rsidRDefault="003D4C68" w:rsidP="003D4C68">
      <w:pPr>
        <w:pStyle w:val="ListParagraph"/>
      </w:pPr>
    </w:p>
    <w:p w14:paraId="463CBB56" w14:textId="77777777" w:rsidR="003D4C68" w:rsidRPr="001A5017" w:rsidRDefault="003D4C68" w:rsidP="003D4C68">
      <w:pPr>
        <w:pStyle w:val="ListParagraph"/>
        <w:numPr>
          <w:ilvl w:val="0"/>
          <w:numId w:val="2"/>
        </w:numPr>
      </w:pPr>
      <w:r w:rsidRPr="001A5017">
        <w:t>Investigators will not alter the approved research design without written permission from NCFRP.</w:t>
      </w:r>
    </w:p>
    <w:p w14:paraId="22EBB646" w14:textId="77777777" w:rsidR="003D4C68" w:rsidRPr="001A5017" w:rsidRDefault="003D4C68" w:rsidP="003D4C68">
      <w:pPr>
        <w:pStyle w:val="ListParagraph"/>
      </w:pPr>
      <w:r w:rsidRPr="001A5017">
        <w:t xml:space="preserve"> </w:t>
      </w:r>
    </w:p>
    <w:p w14:paraId="47BC61B6" w14:textId="77777777" w:rsidR="003D4C68" w:rsidRPr="001A5017" w:rsidRDefault="003D4C68" w:rsidP="003D4C68">
      <w:pPr>
        <w:numPr>
          <w:ilvl w:val="0"/>
          <w:numId w:val="2"/>
        </w:numPr>
      </w:pPr>
      <w:r w:rsidRPr="001A5017">
        <w:t>All oral and written presentations or other distribution of information resulting from the use of this dataset shall be developed with adequate provision for the accuracy, reliability and integrity of the data.</w:t>
      </w:r>
      <w:r w:rsidRPr="001A5017">
        <w:br/>
      </w:r>
    </w:p>
    <w:p w14:paraId="20FD6B7F" w14:textId="77777777" w:rsidR="003D4C68" w:rsidRPr="001A5017" w:rsidRDefault="003D4C68" w:rsidP="003D4C68">
      <w:pPr>
        <w:numPr>
          <w:ilvl w:val="0"/>
          <w:numId w:val="2"/>
        </w:numPr>
      </w:pPr>
      <w:r w:rsidRPr="001A5017">
        <w:t>All oral and written presentations or other distribution of information resulting from the use of the requested dataset will be submitted to the NCFRP</w:t>
      </w:r>
      <w:r w:rsidRPr="001A5017">
        <w:rPr>
          <w:color w:val="FF0000"/>
        </w:rPr>
        <w:t xml:space="preserve"> </w:t>
      </w:r>
      <w:r w:rsidRPr="001A5017">
        <w:t xml:space="preserve">for review at least two weeks prior to presentation or submission to a journal or other source of publication. </w:t>
      </w:r>
    </w:p>
    <w:p w14:paraId="35119B96" w14:textId="77777777" w:rsidR="003D4C68" w:rsidRPr="001A5017" w:rsidRDefault="003D4C68" w:rsidP="003D4C68">
      <w:pPr>
        <w:ind w:left="720"/>
      </w:pPr>
    </w:p>
    <w:p w14:paraId="7F8AA906" w14:textId="77777777" w:rsidR="003D4C68" w:rsidRPr="001A5017" w:rsidRDefault="003D4C68" w:rsidP="003D4C68">
      <w:pPr>
        <w:numPr>
          <w:ilvl w:val="0"/>
          <w:numId w:val="2"/>
        </w:numPr>
      </w:pPr>
      <w:r w:rsidRPr="001A5017">
        <w:t>All oral and written presentations or other distribution of information resulting from use of the requested dataset will include an acknowledgement of the participating states and NCFRP.</w:t>
      </w:r>
    </w:p>
    <w:p w14:paraId="05833BBA" w14:textId="77777777" w:rsidR="003D4C68" w:rsidRPr="001A5017" w:rsidRDefault="003D4C68" w:rsidP="003D4C68">
      <w:pPr>
        <w:pStyle w:val="ListParagraph"/>
      </w:pPr>
    </w:p>
    <w:p w14:paraId="1696FB75" w14:textId="2714386A" w:rsidR="003D4C68" w:rsidRPr="001A5017" w:rsidRDefault="003D4C68" w:rsidP="003D4C68">
      <w:pPr>
        <w:pStyle w:val="ListParagraph"/>
        <w:numPr>
          <w:ilvl w:val="0"/>
          <w:numId w:val="2"/>
        </w:numPr>
      </w:pPr>
      <w:r w:rsidRPr="001A5017">
        <w:t xml:space="preserve">All presentations and publications will include the following language: “This dataset was provided by the NCFRP, which is funded in part by the U.S. Department of Health and Human Services (HHS), Health Resources and </w:t>
      </w:r>
    </w:p>
    <w:p w14:paraId="3939636A" w14:textId="77777777" w:rsidR="003D4C68" w:rsidRPr="001A5017" w:rsidRDefault="003D4C68" w:rsidP="003D4C68">
      <w:pPr>
        <w:pStyle w:val="ListParagraph"/>
      </w:pPr>
    </w:p>
    <w:p w14:paraId="69A79DEA" w14:textId="77777777" w:rsidR="003D4C68" w:rsidRDefault="003D4C68" w:rsidP="003D4C68">
      <w:pPr>
        <w:rPr>
          <w:b/>
          <w:highlight w:val="cyan"/>
        </w:rPr>
      </w:pPr>
    </w:p>
    <w:p w14:paraId="5E6213FD" w14:textId="77777777" w:rsidR="003D4C68" w:rsidRPr="001A5017" w:rsidRDefault="003D4C68" w:rsidP="003D4C68">
      <w:pPr>
        <w:rPr>
          <w:b/>
        </w:rPr>
      </w:pPr>
      <w:r w:rsidRPr="001A5017">
        <w:rPr>
          <w:b/>
          <w:highlight w:val="cyan"/>
        </w:rPr>
        <w:lastRenderedPageBreak/>
        <w:t>TEMPLATE ONLY: CONTRACT NEED NOT BE COMPLETED OR SIGNED AT TIME OF APPLICATION</w:t>
      </w:r>
    </w:p>
    <w:p w14:paraId="73A5C605" w14:textId="77777777" w:rsidR="003D4C68" w:rsidRPr="001A5017" w:rsidRDefault="003D4C68" w:rsidP="003D4C68">
      <w:pPr>
        <w:pStyle w:val="ListParagraph"/>
      </w:pPr>
    </w:p>
    <w:p w14:paraId="39AAAA59" w14:textId="77777777" w:rsidR="003D4C68" w:rsidRPr="001A5017" w:rsidRDefault="003D4C68" w:rsidP="003D4C68">
      <w:pPr>
        <w:pStyle w:val="ListParagraph"/>
      </w:pPr>
      <w:r w:rsidRPr="001A5017">
        <w:t xml:space="preserve">Services Administration (HRSA) and in part by the US Centers for Disease Control and Prevention Division of Reproductive Health. The contents are solely the responsibility of the authors and do not necessarily represent the official views of NCFRP, HHS or the participating states. The following states contributed data from their </w:t>
      </w:r>
      <w:r>
        <w:t>fatality</w:t>
      </w:r>
      <w:r w:rsidRPr="001A5017">
        <w:t xml:space="preserve"> review (list states).”  </w:t>
      </w:r>
    </w:p>
    <w:p w14:paraId="6355EDF9" w14:textId="77777777" w:rsidR="003D4C68" w:rsidRPr="001A5017" w:rsidRDefault="003D4C68" w:rsidP="003D4C68">
      <w:pPr>
        <w:pStyle w:val="ListParagraph"/>
      </w:pPr>
    </w:p>
    <w:p w14:paraId="72975AE5" w14:textId="2F2D9052" w:rsidR="003D4C68" w:rsidRPr="001A5017" w:rsidRDefault="003D4C68" w:rsidP="003D4C68">
      <w:pPr>
        <w:numPr>
          <w:ilvl w:val="0"/>
          <w:numId w:val="2"/>
        </w:numPr>
      </w:pPr>
      <w:r w:rsidRPr="001A5017">
        <w:t>All presentations and publications making use of th</w:t>
      </w:r>
      <w:r w:rsidR="00F96C4A">
        <w:t>e</w:t>
      </w:r>
      <w:r w:rsidRPr="001A5017">
        <w:t>s</w:t>
      </w:r>
      <w:r w:rsidR="00F96C4A">
        <w:t>e</w:t>
      </w:r>
      <w:r w:rsidRPr="001A5017">
        <w:t xml:space="preserve"> data shall be provided to NCFRP in a timely manner so that it is a repository of the various uses of the data.</w:t>
      </w:r>
    </w:p>
    <w:p w14:paraId="3387038B" w14:textId="77777777" w:rsidR="003D4C68" w:rsidRPr="001A5017" w:rsidRDefault="003D4C68" w:rsidP="003D4C68">
      <w:pPr>
        <w:ind w:left="720"/>
      </w:pPr>
    </w:p>
    <w:p w14:paraId="5D9FCB2E" w14:textId="02066EE9" w:rsidR="003D4C68" w:rsidRPr="001A5017" w:rsidRDefault="003D4C68" w:rsidP="003D4C68">
      <w:pPr>
        <w:numPr>
          <w:ilvl w:val="0"/>
          <w:numId w:val="2"/>
        </w:numPr>
      </w:pPr>
      <w:r w:rsidRPr="001A5017">
        <w:t xml:space="preserve">Investigators understand that once a proposal for use of the data is approved, NCFRP may acknowledge publicly the investigators’ names, institution, and name of the study as partners working with the </w:t>
      </w:r>
      <w:r>
        <w:t>NFR-CRS</w:t>
      </w:r>
      <w:r w:rsidRPr="001A5017">
        <w:t xml:space="preserve"> data. </w:t>
      </w:r>
    </w:p>
    <w:p w14:paraId="56427BD3" w14:textId="77777777" w:rsidR="003D4C68" w:rsidRPr="001A5017" w:rsidRDefault="003D4C68" w:rsidP="003D4C68">
      <w:pPr>
        <w:pStyle w:val="ListParagraph"/>
      </w:pPr>
    </w:p>
    <w:p w14:paraId="4F953EDE" w14:textId="770E242C" w:rsidR="003D4C68" w:rsidRPr="001A5017" w:rsidRDefault="003D4C68" w:rsidP="003D4C68">
      <w:pPr>
        <w:numPr>
          <w:ilvl w:val="0"/>
          <w:numId w:val="2"/>
        </w:numPr>
      </w:pPr>
      <w:r w:rsidRPr="001A5017">
        <w:t>The sharing of th</w:t>
      </w:r>
      <w:r w:rsidR="00F96C4A">
        <w:t>e</w:t>
      </w:r>
      <w:r w:rsidRPr="001A5017">
        <w:t>s</w:t>
      </w:r>
      <w:r w:rsidR="00F96C4A">
        <w:t>e</w:t>
      </w:r>
      <w:r w:rsidRPr="001A5017">
        <w:t xml:space="preserve"> data for the purposes stated in the approved project does not imply, in whole or in part, that the topic of the approved project has not been investigated </w:t>
      </w:r>
      <w:r w:rsidR="007823BC" w:rsidRPr="001A5017">
        <w:t>before or</w:t>
      </w:r>
      <w:r w:rsidRPr="001A5017">
        <w:t xml:space="preserve"> will not be investigated now or in the future, by other investigators interested in this topic.</w:t>
      </w:r>
    </w:p>
    <w:p w14:paraId="2B99B619" w14:textId="77777777" w:rsidR="003D4C68" w:rsidRPr="001A5017" w:rsidRDefault="003D4C68" w:rsidP="003D4C68">
      <w:pPr>
        <w:ind w:left="720"/>
      </w:pPr>
    </w:p>
    <w:p w14:paraId="42EBA2B1" w14:textId="1E9BF431" w:rsidR="003D4C68" w:rsidRPr="001A5017" w:rsidRDefault="003D4C68" w:rsidP="003D4C68">
      <w:pPr>
        <w:numPr>
          <w:ilvl w:val="0"/>
          <w:numId w:val="2"/>
        </w:numPr>
      </w:pPr>
      <w:r w:rsidRPr="001A5017">
        <w:t>Any additional or other use of th</w:t>
      </w:r>
      <w:r w:rsidR="00F96C4A">
        <w:t>e</w:t>
      </w:r>
      <w:r w:rsidRPr="001A5017">
        <w:t>s</w:t>
      </w:r>
      <w:r w:rsidR="00F96C4A">
        <w:t>e</w:t>
      </w:r>
      <w:r w:rsidRPr="001A5017">
        <w:t xml:space="preserve"> data except as described in Investigators’ Application for Data will be considered a breach of this contract, unless agreed upon in writing by both parties beforehand.</w:t>
      </w:r>
    </w:p>
    <w:p w14:paraId="64CD3053" w14:textId="77777777" w:rsidR="003D4C68" w:rsidRPr="001A5017" w:rsidRDefault="003D4C68" w:rsidP="003D4C68">
      <w:pPr>
        <w:ind w:left="720"/>
      </w:pPr>
    </w:p>
    <w:p w14:paraId="2EC3B9B1" w14:textId="77777777" w:rsidR="003D4C68" w:rsidRPr="001A5017" w:rsidRDefault="003D4C68" w:rsidP="003D4C68">
      <w:pPr>
        <w:numPr>
          <w:ilvl w:val="0"/>
          <w:numId w:val="2"/>
        </w:numPr>
      </w:pPr>
      <w:r w:rsidRPr="001A5017">
        <w:t xml:space="preserve">Investigators will assure compliance with the security measures described in the Application for Data. </w:t>
      </w:r>
    </w:p>
    <w:p w14:paraId="25B79777" w14:textId="77777777" w:rsidR="003D4C68" w:rsidRPr="001A5017" w:rsidRDefault="003D4C68" w:rsidP="003D4C68">
      <w:pPr>
        <w:ind w:left="720"/>
      </w:pPr>
    </w:p>
    <w:p w14:paraId="0F3A73BF" w14:textId="77777777" w:rsidR="003D4C68" w:rsidRPr="001A5017" w:rsidRDefault="003D4C68" w:rsidP="003D4C68">
      <w:pPr>
        <w:numPr>
          <w:ilvl w:val="0"/>
          <w:numId w:val="2"/>
        </w:numPr>
      </w:pPr>
      <w:r w:rsidRPr="001A5017">
        <w:t>When the proposed analyses are completed, all copies of the dataset will be destroyed with a cross-cut shredder or returned to the NCFRP upon completion of project plus three years. All electronic versions of the dataset will be deleted. Written confirmation that the dataset has been destroyed or deleted is required.</w:t>
      </w:r>
    </w:p>
    <w:p w14:paraId="50770CC0" w14:textId="77777777" w:rsidR="003D4C68" w:rsidRPr="001A5017" w:rsidRDefault="003D4C68" w:rsidP="003D4C68">
      <w:pPr>
        <w:ind w:left="720"/>
      </w:pPr>
    </w:p>
    <w:p w14:paraId="0230FB98" w14:textId="77777777" w:rsidR="003D4C68" w:rsidRPr="001A5017" w:rsidRDefault="003D4C68" w:rsidP="003D4C68">
      <w:pPr>
        <w:numPr>
          <w:ilvl w:val="0"/>
          <w:numId w:val="2"/>
        </w:numPr>
      </w:pPr>
      <w:r w:rsidRPr="001A5017">
        <w:t>By signing this document, Investigators agree to be responsible for compliance with the conditions of this agreement and agree to these conditions by their signatures below.</w:t>
      </w:r>
    </w:p>
    <w:p w14:paraId="2C30A187" w14:textId="77777777" w:rsidR="003D4C68" w:rsidRPr="001A5017" w:rsidRDefault="003D4C68" w:rsidP="003D4C68">
      <w:pPr>
        <w:pStyle w:val="ListParagraph"/>
      </w:pPr>
    </w:p>
    <w:p w14:paraId="60B1916F" w14:textId="6D0704F1" w:rsidR="003D4C68" w:rsidRPr="001A5017" w:rsidRDefault="003D4C68" w:rsidP="003D4C68">
      <w:pPr>
        <w:pStyle w:val="ListParagraph"/>
        <w:numPr>
          <w:ilvl w:val="0"/>
          <w:numId w:val="2"/>
        </w:numPr>
        <w:spacing w:line="276" w:lineRule="auto"/>
      </w:pPr>
      <w:r w:rsidRPr="001A5017">
        <w:t xml:space="preserve">Cost-reimbursement for the time and expenses spent by MPHI staff to compile the data file requested by Investigators </w:t>
      </w:r>
      <w:r w:rsidR="00906B57">
        <w:t xml:space="preserve">may </w:t>
      </w:r>
      <w:r w:rsidRPr="001A5017">
        <w:t xml:space="preserve">be invoiced to Investigators after the work is complete. The invoice must be paid in full to Michigan Public Health Institute prior to release of the data file. </w:t>
      </w:r>
    </w:p>
    <w:p w14:paraId="1725348E" w14:textId="77777777" w:rsidR="003D4C68" w:rsidRPr="001A5017" w:rsidRDefault="003D4C68" w:rsidP="003D4C68">
      <w:pPr>
        <w:pStyle w:val="ListParagraph"/>
      </w:pPr>
    </w:p>
    <w:p w14:paraId="095DEE47" w14:textId="77777777" w:rsidR="003D4C68" w:rsidRPr="001A5017" w:rsidRDefault="003D4C68" w:rsidP="003D4C68">
      <w:pPr>
        <w:pStyle w:val="ListParagraph"/>
        <w:numPr>
          <w:ilvl w:val="0"/>
          <w:numId w:val="2"/>
        </w:numPr>
      </w:pPr>
      <w:r w:rsidRPr="001A5017">
        <w:t xml:space="preserve">NCFRP </w:t>
      </w:r>
      <w:r w:rsidRPr="001A5017">
        <w:rPr>
          <w:color w:val="000000"/>
        </w:rPr>
        <w:t xml:space="preserve">may terminate the Contract for Data if the Investigator is in violation of any condition of the agreement and such violation is not remedied within 30 days after the date of written notice of the violation. </w:t>
      </w:r>
    </w:p>
    <w:p w14:paraId="738AC03A" w14:textId="77777777" w:rsidR="003D4C68" w:rsidRPr="001A5017" w:rsidRDefault="003D4C68" w:rsidP="003D4C68"/>
    <w:p w14:paraId="2CFD783E" w14:textId="77777777" w:rsidR="003D4C68" w:rsidRPr="001A5017" w:rsidRDefault="003D4C68" w:rsidP="003D4C68">
      <w:pPr>
        <w:rPr>
          <w:b/>
        </w:rPr>
      </w:pPr>
      <w:r w:rsidRPr="001A5017">
        <w:rPr>
          <w:b/>
          <w:highlight w:val="cyan"/>
        </w:rPr>
        <w:lastRenderedPageBreak/>
        <w:t>TEMPLATE ONLY: CONTRACT NEED NOT BE COMPLETED OR SIGNED AT TIME OF APPLICATION</w:t>
      </w:r>
    </w:p>
    <w:p w14:paraId="12FAB014" w14:textId="77777777" w:rsidR="003D4C68" w:rsidRPr="001A5017" w:rsidRDefault="003D4C68" w:rsidP="003D4C68">
      <w:pPr>
        <w:rPr>
          <w:b/>
        </w:rPr>
      </w:pPr>
    </w:p>
    <w:p w14:paraId="3641A2AB" w14:textId="77777777" w:rsidR="003D4C68" w:rsidRPr="001A5017" w:rsidRDefault="003D4C68" w:rsidP="003D4C68">
      <w:pPr>
        <w:rPr>
          <w:b/>
        </w:rPr>
      </w:pPr>
      <w:r w:rsidRPr="001A5017">
        <w:rPr>
          <w:b/>
        </w:rPr>
        <w:t>Principal Investigator:</w:t>
      </w:r>
    </w:p>
    <w:p w14:paraId="0F0A44D4" w14:textId="77777777" w:rsidR="003D4C68" w:rsidRPr="001A5017" w:rsidRDefault="003D4C68" w:rsidP="003D4C68">
      <w:pPr>
        <w:rPr>
          <w:b/>
        </w:rPr>
      </w:pPr>
    </w:p>
    <w:p w14:paraId="17FF302A" w14:textId="77777777" w:rsidR="003D4C68" w:rsidRPr="001A5017" w:rsidRDefault="003D4C68" w:rsidP="003D4C68">
      <w:pPr>
        <w:rPr>
          <w:u w:val="single"/>
        </w:rPr>
      </w:pPr>
      <w:r w:rsidRPr="001A5017">
        <w:t>Name: __________________________ Title: _____________________________</w:t>
      </w:r>
      <w:r w:rsidRPr="001A5017">
        <w:rPr>
          <w:u w:val="single"/>
        </w:rPr>
        <w:t xml:space="preserve"> _____ </w:t>
      </w:r>
    </w:p>
    <w:p w14:paraId="33E7891C" w14:textId="77777777" w:rsidR="003D4C68" w:rsidRPr="001A5017" w:rsidRDefault="003D4C68" w:rsidP="003D4C68"/>
    <w:p w14:paraId="5483C672" w14:textId="77777777" w:rsidR="003D4C68" w:rsidRPr="001A5017" w:rsidRDefault="003D4C68" w:rsidP="003D4C68">
      <w:r w:rsidRPr="001A5017">
        <w:t>Organization: _______________________________________________________</w:t>
      </w:r>
      <w:r w:rsidRPr="001A5017">
        <w:rPr>
          <w:u w:val="single"/>
        </w:rPr>
        <w:t xml:space="preserve"> _____</w:t>
      </w:r>
      <w:r w:rsidRPr="001A5017">
        <w:t xml:space="preserve"> </w:t>
      </w:r>
    </w:p>
    <w:p w14:paraId="5E60E3FF" w14:textId="77777777" w:rsidR="003D4C68" w:rsidRPr="001A5017" w:rsidRDefault="003D4C68" w:rsidP="003D4C68"/>
    <w:p w14:paraId="46178CA5" w14:textId="77777777" w:rsidR="003D4C68" w:rsidRPr="001A5017" w:rsidRDefault="003D4C68" w:rsidP="003D4C68">
      <w:pPr>
        <w:rPr>
          <w:u w:val="single"/>
        </w:rPr>
      </w:pPr>
      <w:r w:rsidRPr="001A5017">
        <w:t>Address: ________________________________________________________________</w:t>
      </w:r>
      <w:r w:rsidRPr="001A5017">
        <w:rPr>
          <w:u w:val="single"/>
        </w:rPr>
        <w:t xml:space="preserve"> </w:t>
      </w:r>
    </w:p>
    <w:p w14:paraId="107B7C12" w14:textId="77777777" w:rsidR="003D4C68" w:rsidRPr="001A5017" w:rsidRDefault="003D4C68" w:rsidP="003D4C68"/>
    <w:p w14:paraId="6C53881E" w14:textId="77777777" w:rsidR="003D4C68" w:rsidRPr="001A5017" w:rsidRDefault="003D4C68" w:rsidP="003D4C68">
      <w:r w:rsidRPr="001A5017">
        <w:t>Email address:  _</w:t>
      </w:r>
      <w:r w:rsidRPr="001A5017">
        <w:rPr>
          <w:u w:val="single"/>
        </w:rPr>
        <w:t>_________________________</w:t>
      </w:r>
      <w:r w:rsidRPr="001A5017">
        <w:t>Phone: ___________________________</w:t>
      </w:r>
    </w:p>
    <w:p w14:paraId="5B99CEF9" w14:textId="77777777" w:rsidR="003D4C68" w:rsidRPr="001A5017" w:rsidRDefault="003D4C68" w:rsidP="003D4C68"/>
    <w:p w14:paraId="36A60BD6" w14:textId="77777777" w:rsidR="003D4C68" w:rsidRPr="001A5017" w:rsidRDefault="003D4C68" w:rsidP="003D4C68">
      <w:r w:rsidRPr="001A5017">
        <w:t>Signature: __________________________</w:t>
      </w:r>
      <w:r w:rsidRPr="001A5017">
        <w:tab/>
        <w:t>Date:  ______________________________</w:t>
      </w:r>
    </w:p>
    <w:p w14:paraId="1B20E15E" w14:textId="77777777" w:rsidR="003D4C68" w:rsidRPr="001A5017" w:rsidRDefault="003D4C68" w:rsidP="003D4C68">
      <w:pPr>
        <w:rPr>
          <w:b/>
        </w:rPr>
      </w:pPr>
    </w:p>
    <w:p w14:paraId="577297B5" w14:textId="77777777" w:rsidR="003D4C68" w:rsidRPr="001A5017" w:rsidRDefault="003D4C68" w:rsidP="003D4C68">
      <w:pPr>
        <w:rPr>
          <w:b/>
        </w:rPr>
      </w:pPr>
    </w:p>
    <w:p w14:paraId="6232DC4F" w14:textId="77777777" w:rsidR="003D4C68" w:rsidRPr="001A5017" w:rsidRDefault="003D4C68" w:rsidP="003D4C68">
      <w:pPr>
        <w:rPr>
          <w:b/>
        </w:rPr>
      </w:pPr>
      <w:r w:rsidRPr="001A5017">
        <w:rPr>
          <w:b/>
        </w:rPr>
        <w:t>For Receiving Institution:</w:t>
      </w:r>
    </w:p>
    <w:p w14:paraId="543AAF92" w14:textId="77777777" w:rsidR="003D4C68" w:rsidRPr="001A5017" w:rsidRDefault="003D4C68" w:rsidP="003D4C68"/>
    <w:p w14:paraId="6A6E4AF4" w14:textId="7DDB1508" w:rsidR="003D4C68" w:rsidRPr="001A5017" w:rsidRDefault="003D4C68" w:rsidP="003D4C68">
      <w:r w:rsidRPr="001A5017">
        <w:t>Name: _________________________</w:t>
      </w:r>
      <w:r w:rsidR="00C90FC4">
        <w:t xml:space="preserve">  </w:t>
      </w:r>
      <w:r w:rsidRPr="001A5017">
        <w:t xml:space="preserve">  Title: _______________________________</w:t>
      </w:r>
    </w:p>
    <w:p w14:paraId="243E6775" w14:textId="77777777" w:rsidR="003D4C68" w:rsidRPr="001A5017" w:rsidRDefault="003D4C68" w:rsidP="003D4C68"/>
    <w:p w14:paraId="0913ADCD" w14:textId="77777777" w:rsidR="003D4C68" w:rsidRPr="001A5017" w:rsidRDefault="003D4C68" w:rsidP="003D4C68">
      <w:r w:rsidRPr="001A5017">
        <w:t>Organization: ____________________________________________________________</w:t>
      </w:r>
    </w:p>
    <w:p w14:paraId="52FF5116" w14:textId="77777777" w:rsidR="003D4C68" w:rsidRPr="001A5017" w:rsidRDefault="003D4C68" w:rsidP="003D4C68"/>
    <w:p w14:paraId="27D69B00" w14:textId="77777777" w:rsidR="003D4C68" w:rsidRPr="001A5017" w:rsidRDefault="003D4C68" w:rsidP="003D4C68">
      <w:r w:rsidRPr="001A5017">
        <w:t>Address: ________________________________________________________________</w:t>
      </w:r>
    </w:p>
    <w:p w14:paraId="6F0518F4" w14:textId="77777777" w:rsidR="003D4C68" w:rsidRPr="001A5017" w:rsidRDefault="003D4C68" w:rsidP="003D4C68"/>
    <w:p w14:paraId="319B2D32" w14:textId="4704F443" w:rsidR="003D4C68" w:rsidRPr="001A5017" w:rsidRDefault="003D4C68" w:rsidP="003D4C68">
      <w:r w:rsidRPr="001A5017">
        <w:t xml:space="preserve">Email address:  ____________________________Phone: </w:t>
      </w:r>
      <w:r w:rsidRPr="001A5017">
        <w:rPr>
          <w:u w:val="single"/>
        </w:rPr>
        <w:t>(</w:t>
      </w:r>
      <w:r w:rsidR="00C90FC4">
        <w:rPr>
          <w:u w:val="single"/>
        </w:rPr>
        <w:t xml:space="preserve"> </w:t>
      </w:r>
      <w:r w:rsidRPr="001A5017">
        <w:rPr>
          <w:u w:val="single"/>
        </w:rPr>
        <w:t xml:space="preserve">  )</w:t>
      </w:r>
      <w:r w:rsidRPr="001A5017">
        <w:t xml:space="preserve"> ________</w:t>
      </w:r>
    </w:p>
    <w:p w14:paraId="2921A803" w14:textId="77777777" w:rsidR="003D4C68" w:rsidRPr="001A5017" w:rsidRDefault="003D4C68" w:rsidP="003D4C68"/>
    <w:p w14:paraId="0B37548F" w14:textId="77777777" w:rsidR="003D4C68" w:rsidRPr="001A5017" w:rsidRDefault="003D4C68" w:rsidP="003D4C68">
      <w:r w:rsidRPr="001A5017">
        <w:t>Signature: __________________________</w:t>
      </w:r>
      <w:r w:rsidRPr="001A5017">
        <w:tab/>
        <w:t>Date:  __________________</w:t>
      </w:r>
    </w:p>
    <w:p w14:paraId="64B3A0C7" w14:textId="77777777" w:rsidR="003D4C68" w:rsidRPr="001A5017" w:rsidRDefault="003D4C68" w:rsidP="003D4C68">
      <w:pPr>
        <w:rPr>
          <w:b/>
        </w:rPr>
      </w:pPr>
    </w:p>
    <w:p w14:paraId="5A2BE049" w14:textId="77777777" w:rsidR="003D4C68" w:rsidRPr="001A5017" w:rsidRDefault="003D4C68" w:rsidP="003D4C68">
      <w:pPr>
        <w:rPr>
          <w:b/>
        </w:rPr>
      </w:pPr>
    </w:p>
    <w:p w14:paraId="6048433C" w14:textId="77777777" w:rsidR="003D4C68" w:rsidRPr="001A5017" w:rsidRDefault="003D4C68" w:rsidP="003D4C68">
      <w:pPr>
        <w:rPr>
          <w:b/>
        </w:rPr>
      </w:pPr>
      <w:r w:rsidRPr="001A5017">
        <w:rPr>
          <w:b/>
        </w:rPr>
        <w:t xml:space="preserve">For MPHI: </w:t>
      </w:r>
    </w:p>
    <w:p w14:paraId="4F483228" w14:textId="77777777" w:rsidR="003D4C68" w:rsidRPr="001A5017" w:rsidRDefault="003D4C68" w:rsidP="003D4C68"/>
    <w:p w14:paraId="1FB90ED0" w14:textId="77777777" w:rsidR="003D4C68" w:rsidRPr="001A5017" w:rsidRDefault="003D4C68" w:rsidP="003D4C68">
      <w:r w:rsidRPr="001A5017">
        <w:t>Name: ______________________________   Title: ___________________________________</w:t>
      </w:r>
    </w:p>
    <w:p w14:paraId="1979F2B8" w14:textId="77777777" w:rsidR="003D4C68" w:rsidRPr="001A5017" w:rsidRDefault="003D4C68" w:rsidP="003D4C68"/>
    <w:p w14:paraId="76613650" w14:textId="77777777" w:rsidR="003D4C68" w:rsidRPr="001A5017" w:rsidRDefault="003D4C68" w:rsidP="003D4C68">
      <w:r w:rsidRPr="001A5017">
        <w:t>Organization: ____</w:t>
      </w:r>
      <w:r w:rsidRPr="001A5017">
        <w:rPr>
          <w:u w:val="single"/>
        </w:rPr>
        <w:t>Michigan Public Health Institute_______</w:t>
      </w:r>
      <w:r w:rsidRPr="001A5017">
        <w:t xml:space="preserve"> </w:t>
      </w:r>
    </w:p>
    <w:p w14:paraId="0A6D811E" w14:textId="77777777" w:rsidR="003D4C68" w:rsidRPr="001A5017" w:rsidRDefault="003D4C68" w:rsidP="003D4C68"/>
    <w:p w14:paraId="25FF1EA9" w14:textId="0619A0AA" w:rsidR="003D4C68" w:rsidRPr="001A5017" w:rsidRDefault="003D4C68" w:rsidP="003D4C68">
      <w:r w:rsidRPr="001A5017">
        <w:t xml:space="preserve">Address: </w:t>
      </w:r>
      <w:r w:rsidRPr="001A5017">
        <w:rPr>
          <w:u w:val="single"/>
        </w:rPr>
        <w:t>__</w:t>
      </w:r>
      <w:r w:rsidR="003E6C44">
        <w:rPr>
          <w:u w:val="single"/>
        </w:rPr>
        <w:t>2395 Jolly Road, Suite 120</w:t>
      </w:r>
      <w:r w:rsidRPr="001A5017">
        <w:rPr>
          <w:u w:val="single"/>
        </w:rPr>
        <w:t>, Okemos MI 48864</w:t>
      </w:r>
      <w:r w:rsidRPr="001A5017">
        <w:t xml:space="preserve">_______ </w:t>
      </w:r>
    </w:p>
    <w:p w14:paraId="47480D2A" w14:textId="77777777" w:rsidR="003D4C68" w:rsidRPr="001A5017" w:rsidRDefault="003D4C68" w:rsidP="003D4C68"/>
    <w:p w14:paraId="322DE0F2" w14:textId="4E5B48DC" w:rsidR="003D4C68" w:rsidRPr="001A5017" w:rsidRDefault="003D4C68" w:rsidP="003D4C68">
      <w:r w:rsidRPr="001A5017">
        <w:t xml:space="preserve">Email address:  ____________________________Phone: </w:t>
      </w:r>
      <w:r w:rsidRPr="001A5017">
        <w:rPr>
          <w:u w:val="single"/>
        </w:rPr>
        <w:t>(</w:t>
      </w:r>
      <w:r w:rsidR="00C90FC4">
        <w:rPr>
          <w:u w:val="single"/>
        </w:rPr>
        <w:t xml:space="preserve"> </w:t>
      </w:r>
      <w:r w:rsidRPr="001A5017">
        <w:rPr>
          <w:u w:val="single"/>
        </w:rPr>
        <w:t xml:space="preserve">  )</w:t>
      </w:r>
      <w:r w:rsidRPr="001A5017">
        <w:t xml:space="preserve"> ________</w:t>
      </w:r>
    </w:p>
    <w:p w14:paraId="251B71D7" w14:textId="77777777" w:rsidR="003D4C68" w:rsidRPr="001A5017" w:rsidRDefault="003D4C68" w:rsidP="003D4C68"/>
    <w:p w14:paraId="28EB1B5A" w14:textId="77777777" w:rsidR="003D4C68" w:rsidRPr="001A5017" w:rsidRDefault="003D4C68" w:rsidP="003D4C68">
      <w:r w:rsidRPr="001A5017">
        <w:t>Signature: __________________________</w:t>
      </w:r>
      <w:r w:rsidRPr="001A5017">
        <w:tab/>
        <w:t>Date:  _________________</w:t>
      </w:r>
    </w:p>
    <w:p w14:paraId="5E8501CB" w14:textId="77777777" w:rsidR="003D4C68" w:rsidRPr="001A5017" w:rsidRDefault="003D4C68" w:rsidP="003D4C68"/>
    <w:p w14:paraId="2FA2A822" w14:textId="77777777" w:rsidR="003D4C68" w:rsidRPr="001A5017" w:rsidRDefault="003D4C68" w:rsidP="003D4C68">
      <w:pPr>
        <w:pStyle w:val="ListParagraph"/>
        <w:ind w:left="0"/>
        <w:rPr>
          <w:b/>
        </w:rPr>
      </w:pPr>
    </w:p>
    <w:p w14:paraId="0E18DC99" w14:textId="77777777" w:rsidR="003D4C68" w:rsidRPr="001A5017" w:rsidRDefault="003D4C68" w:rsidP="003D4C68">
      <w:pPr>
        <w:sectPr w:rsidR="003D4C68" w:rsidRPr="001A5017" w:rsidSect="003D4C68">
          <w:footerReference w:type="default" r:id="rId8"/>
          <w:pgSz w:w="12240" w:h="15840" w:code="1"/>
          <w:pgMar w:top="1440" w:right="1800" w:bottom="1440" w:left="1800" w:header="720" w:footer="720" w:gutter="0"/>
          <w:cols w:space="720" w:equalWidth="0">
            <w:col w:w="9360" w:space="720"/>
          </w:cols>
          <w:docGrid w:linePitch="360"/>
        </w:sectPr>
      </w:pPr>
      <w:r w:rsidRPr="001A5017">
        <w:br w:type="page"/>
      </w:r>
    </w:p>
    <w:p w14:paraId="30E3079C" w14:textId="554DB589" w:rsidR="00906B57" w:rsidRDefault="00906B57" w:rsidP="003D4C68">
      <w:pPr>
        <w:autoSpaceDE w:val="0"/>
        <w:autoSpaceDN w:val="0"/>
        <w:adjustRightInd w:val="0"/>
        <w:jc w:val="center"/>
        <w:rPr>
          <w:rFonts w:ascii="TimesNewRomanPSMT" w:hAnsi="TimesNewRomanPSMT"/>
          <w:b/>
        </w:rPr>
      </w:pPr>
      <w:r>
        <w:rPr>
          <w:rFonts w:ascii="TimesNewRomanPSMT" w:hAnsi="TimesNewRomanPSMT"/>
          <w:b/>
        </w:rPr>
        <w:lastRenderedPageBreak/>
        <w:t>Attachment 1</w:t>
      </w:r>
    </w:p>
    <w:p w14:paraId="213A1C04" w14:textId="77777777" w:rsidR="00F76D9C" w:rsidRDefault="00F76D9C" w:rsidP="003D4C68">
      <w:pPr>
        <w:autoSpaceDE w:val="0"/>
        <w:autoSpaceDN w:val="0"/>
        <w:adjustRightInd w:val="0"/>
        <w:jc w:val="center"/>
        <w:rPr>
          <w:rFonts w:ascii="TimesNewRomanPSMT" w:hAnsi="TimesNewRomanPSMT"/>
          <w:b/>
        </w:rPr>
      </w:pPr>
    </w:p>
    <w:p w14:paraId="5110C789" w14:textId="0AB084CB" w:rsidR="003D4C68" w:rsidRDefault="003D4C68" w:rsidP="003D4C68">
      <w:pPr>
        <w:autoSpaceDE w:val="0"/>
        <w:autoSpaceDN w:val="0"/>
        <w:adjustRightInd w:val="0"/>
        <w:jc w:val="center"/>
        <w:rPr>
          <w:rFonts w:ascii="TimesNewRomanPSMT" w:hAnsi="TimesNewRomanPSMT"/>
          <w:b/>
        </w:rPr>
      </w:pPr>
      <w:r>
        <w:rPr>
          <w:rFonts w:ascii="TimesNewRomanPSMT" w:hAnsi="TimesNewRomanPSMT"/>
          <w:b/>
        </w:rPr>
        <w:t>HIPAA Required Elements to De-Identify Case Data</w:t>
      </w:r>
      <w:r>
        <w:rPr>
          <w:rStyle w:val="FootnoteReference"/>
          <w:rFonts w:ascii="TimesNewRomanPSMT" w:eastAsiaTheme="majorEastAsia" w:hAnsi="TimesNewRomanPSMT"/>
        </w:rPr>
        <w:footnoteReference w:customMarkFollows="1" w:id="1"/>
        <w:t>*</w:t>
      </w:r>
    </w:p>
    <w:p w14:paraId="0BC3A69E" w14:textId="77777777" w:rsidR="003D4C68" w:rsidRDefault="003D4C68" w:rsidP="003D4C68">
      <w:pPr>
        <w:autoSpaceDE w:val="0"/>
        <w:autoSpaceDN w:val="0"/>
        <w:adjustRightInd w:val="0"/>
        <w:rPr>
          <w:rFonts w:ascii="TimesNewRomanPSMT" w:hAnsi="TimesNewRomanPSMT"/>
        </w:rPr>
      </w:pPr>
    </w:p>
    <w:p w14:paraId="6BDBB8B0" w14:textId="055FCC49" w:rsidR="003D4C68" w:rsidRPr="00133728" w:rsidRDefault="003D4C68" w:rsidP="003D4C68">
      <w:pPr>
        <w:rPr>
          <w:bCs/>
        </w:rPr>
      </w:pPr>
      <w:r w:rsidRPr="00133728">
        <w:rPr>
          <w:bCs/>
        </w:rPr>
        <w:t xml:space="preserve">The </w:t>
      </w:r>
      <w:r>
        <w:rPr>
          <w:bCs/>
        </w:rPr>
        <w:t>NFR</w:t>
      </w:r>
      <w:r w:rsidRPr="00133728">
        <w:rPr>
          <w:bCs/>
        </w:rPr>
        <w:t xml:space="preserve">-CRS supports two </w:t>
      </w:r>
      <w:r>
        <w:rPr>
          <w:bCs/>
        </w:rPr>
        <w:t>types</w:t>
      </w:r>
      <w:r w:rsidRPr="00133728">
        <w:rPr>
          <w:bCs/>
        </w:rPr>
        <w:t xml:space="preserve"> of data downloads: identified and de-identified</w:t>
      </w:r>
      <w:r w:rsidR="00C90FC4">
        <w:rPr>
          <w:bCs/>
        </w:rPr>
        <w:t xml:space="preserve">. </w:t>
      </w:r>
      <w:r>
        <w:rPr>
          <w:bCs/>
        </w:rPr>
        <w:t>NCFRP staff and researchers who have been approved by the NCFRP will receive only de-identified data</w:t>
      </w:r>
      <w:r w:rsidR="00C90FC4">
        <w:rPr>
          <w:bCs/>
        </w:rPr>
        <w:t xml:space="preserve">. </w:t>
      </w:r>
      <w:r>
        <w:rPr>
          <w:bCs/>
        </w:rPr>
        <w:t>The NFR-CRS variables that will be removed in de-identified downloads are listed below.</w:t>
      </w:r>
    </w:p>
    <w:p w14:paraId="6749281A" w14:textId="77777777" w:rsidR="003D4C68" w:rsidRPr="00133728" w:rsidRDefault="003D4C68" w:rsidP="003D4C68">
      <w:pPr>
        <w:rPr>
          <w:bCs/>
        </w:rPr>
      </w:pPr>
    </w:p>
    <w:p w14:paraId="7C946A7F" w14:textId="598AEFAF" w:rsidR="003D4C68" w:rsidRPr="006B2989" w:rsidRDefault="003D4C68" w:rsidP="003D4C68">
      <w:pPr>
        <w:rPr>
          <w:bCs/>
        </w:rPr>
      </w:pPr>
      <w:r w:rsidRPr="006B2989">
        <w:rPr>
          <w:bCs/>
        </w:rPr>
        <w:t xml:space="preserve">The </w:t>
      </w:r>
      <w:r>
        <w:rPr>
          <w:bCs/>
        </w:rPr>
        <w:t>NFR</w:t>
      </w:r>
      <w:r w:rsidRPr="006B2989">
        <w:rPr>
          <w:bCs/>
        </w:rPr>
        <w:t>-CRS contains many free text fields (most often in the ‘specify’ or ‘describe’ text fields)</w:t>
      </w:r>
      <w:r w:rsidR="00C90FC4">
        <w:rPr>
          <w:bCs/>
        </w:rPr>
        <w:t xml:space="preserve">. </w:t>
      </w:r>
      <w:r w:rsidRPr="006B2989">
        <w:rPr>
          <w:bCs/>
        </w:rPr>
        <w:t xml:space="preserve">The </w:t>
      </w:r>
      <w:r>
        <w:rPr>
          <w:bCs/>
        </w:rPr>
        <w:t>NFR</w:t>
      </w:r>
      <w:r w:rsidRPr="006B2989">
        <w:rPr>
          <w:bCs/>
        </w:rPr>
        <w:t xml:space="preserve">-CRS also provides users the opportunity to provide more detail surrounding the circumstances of the death in Section </w:t>
      </w:r>
      <w:r>
        <w:rPr>
          <w:bCs/>
        </w:rPr>
        <w:t>O</w:t>
      </w:r>
      <w:r w:rsidRPr="006B2989">
        <w:rPr>
          <w:bCs/>
        </w:rPr>
        <w:t>: Narrative text field</w:t>
      </w:r>
      <w:r w:rsidR="00C90FC4">
        <w:rPr>
          <w:bCs/>
        </w:rPr>
        <w:t xml:space="preserve">. </w:t>
      </w:r>
      <w:r>
        <w:rPr>
          <w:b/>
          <w:bCs/>
        </w:rPr>
        <w:t xml:space="preserve">When </w:t>
      </w:r>
      <w:r w:rsidRPr="006B2989">
        <w:rPr>
          <w:b/>
          <w:bCs/>
        </w:rPr>
        <w:t>the Narrative</w:t>
      </w:r>
      <w:r>
        <w:rPr>
          <w:b/>
          <w:bCs/>
        </w:rPr>
        <w:t>,</w:t>
      </w:r>
      <w:r w:rsidRPr="006B2989">
        <w:rPr>
          <w:b/>
          <w:bCs/>
        </w:rPr>
        <w:t xml:space="preserve"> ‘specify</w:t>
      </w:r>
      <w:r>
        <w:rPr>
          <w:b/>
          <w:bCs/>
        </w:rPr>
        <w:t>,</w:t>
      </w:r>
      <w:r w:rsidRPr="006B2989">
        <w:rPr>
          <w:b/>
          <w:bCs/>
        </w:rPr>
        <w:t xml:space="preserve">’ </w:t>
      </w:r>
      <w:r>
        <w:rPr>
          <w:b/>
          <w:bCs/>
        </w:rPr>
        <w:t xml:space="preserve">and/or ‘describe’ </w:t>
      </w:r>
      <w:r w:rsidRPr="006B2989">
        <w:rPr>
          <w:b/>
          <w:bCs/>
        </w:rPr>
        <w:t>text fields are included</w:t>
      </w:r>
      <w:r>
        <w:rPr>
          <w:b/>
          <w:bCs/>
        </w:rPr>
        <w:t xml:space="preserve"> </w:t>
      </w:r>
      <w:r w:rsidRPr="006B2989">
        <w:rPr>
          <w:b/>
          <w:bCs/>
        </w:rPr>
        <w:t>in</w:t>
      </w:r>
      <w:r>
        <w:rPr>
          <w:b/>
          <w:bCs/>
        </w:rPr>
        <w:t xml:space="preserve"> a</w:t>
      </w:r>
      <w:r w:rsidRPr="006B2989">
        <w:rPr>
          <w:b/>
          <w:bCs/>
        </w:rPr>
        <w:t xml:space="preserve"> de-identified download, the Narrative</w:t>
      </w:r>
      <w:r>
        <w:rPr>
          <w:b/>
          <w:bCs/>
        </w:rPr>
        <w:t>, ‘describe,’</w:t>
      </w:r>
      <w:r w:rsidRPr="006B2989">
        <w:rPr>
          <w:b/>
          <w:bCs/>
        </w:rPr>
        <w:t xml:space="preserve"> and ‘specify’ text fields SHOULD NOT contain any HIPAA Identifiers</w:t>
      </w:r>
      <w:r w:rsidR="00C90FC4">
        <w:rPr>
          <w:b/>
          <w:bCs/>
        </w:rPr>
        <w:t xml:space="preserve">. </w:t>
      </w:r>
    </w:p>
    <w:p w14:paraId="64C69068" w14:textId="77777777" w:rsidR="003D4C68" w:rsidRPr="006B2989" w:rsidRDefault="003D4C68" w:rsidP="003D4C68">
      <w:pPr>
        <w:rPr>
          <w:bCs/>
        </w:rPr>
      </w:pPr>
    </w:p>
    <w:p w14:paraId="309ED2CE" w14:textId="77AED668" w:rsidR="003D4C68" w:rsidRDefault="003D4C68" w:rsidP="003D4C68">
      <w:pPr>
        <w:rPr>
          <w:bCs/>
        </w:rPr>
      </w:pPr>
      <w:r w:rsidRPr="006B2989">
        <w:rPr>
          <w:bCs/>
        </w:rPr>
        <w:t>HIPAA Identifiers include names; all geographical subdivisions smaller than a state; all elements of dates (except year) for dates directly related to an individual; phone numbers; fax numbers; electronic mail addresses; social security numbers; medical record numbers; health plan beneficiary numbers; account numbers; certificate/license numbers; vehicle identifiers and serial numbers; device identifiers and serial numbers; web</w:t>
      </w:r>
      <w:r>
        <w:rPr>
          <w:bCs/>
        </w:rPr>
        <w:t xml:space="preserve"> </w:t>
      </w:r>
      <w:r w:rsidRPr="006B2989">
        <w:rPr>
          <w:bCs/>
        </w:rPr>
        <w:t>universal resource locators; internet protocol address numbers; biometric identifiers; full face photographic images; and any other unique identifying number, characteristic or code</w:t>
      </w:r>
      <w:r w:rsidR="00C90FC4">
        <w:rPr>
          <w:bCs/>
        </w:rPr>
        <w:t xml:space="preserve">. </w:t>
      </w:r>
    </w:p>
    <w:p w14:paraId="5809E753" w14:textId="77777777" w:rsidR="003D4C68" w:rsidRDefault="003D4C68" w:rsidP="003D4C68">
      <w:pPr>
        <w:rPr>
          <w:bCs/>
        </w:rPr>
      </w:pPr>
    </w:p>
    <w:p w14:paraId="0EFC47BA" w14:textId="6A300E1F" w:rsidR="003D4C68" w:rsidRPr="00DB7AFB" w:rsidRDefault="003D4C68" w:rsidP="003D4C68">
      <w:pPr>
        <w:rPr>
          <w:b/>
          <w:bCs/>
        </w:rPr>
      </w:pPr>
      <w:r w:rsidRPr="00D659DC">
        <w:rPr>
          <w:bCs/>
        </w:rPr>
        <w:t xml:space="preserve">Identifying information </w:t>
      </w:r>
      <w:r w:rsidRPr="00D659DC">
        <w:rPr>
          <w:bCs/>
          <w:u w:val="single"/>
        </w:rPr>
        <w:t>can</w:t>
      </w:r>
      <w:r w:rsidRPr="00D659DC">
        <w:rPr>
          <w:bCs/>
        </w:rPr>
        <w:t xml:space="preserve"> be entered into the </w:t>
      </w:r>
      <w:r>
        <w:rPr>
          <w:bCs/>
        </w:rPr>
        <w:t xml:space="preserve">NFR-CRS element </w:t>
      </w:r>
      <w:r w:rsidRPr="00D659DC">
        <w:rPr>
          <w:bCs/>
        </w:rPr>
        <w:t xml:space="preserve">fields in the list below, including free text fields associated with the listed fields, because all the listed fields and their related text fields will be removed from every de-identified download. </w:t>
      </w:r>
      <w:r w:rsidRPr="00DB7AFB">
        <w:rPr>
          <w:b/>
          <w:bCs/>
        </w:rPr>
        <w:t xml:space="preserve">However, </w:t>
      </w:r>
      <w:r>
        <w:rPr>
          <w:b/>
          <w:bCs/>
        </w:rPr>
        <w:t>u</w:t>
      </w:r>
      <w:r w:rsidRPr="00DB7AFB">
        <w:rPr>
          <w:b/>
          <w:bCs/>
        </w:rPr>
        <w:t xml:space="preserve">sers should be instructed by the Holder not to enter any identifying information in other free text fields, including Section </w:t>
      </w:r>
      <w:r>
        <w:rPr>
          <w:b/>
          <w:bCs/>
        </w:rPr>
        <w:t>O</w:t>
      </w:r>
      <w:r w:rsidRPr="00DB7AFB">
        <w:rPr>
          <w:b/>
          <w:bCs/>
        </w:rPr>
        <w:t>: Narrative text field, because these text fields may be included in de-identified downloads. NCFRP cannot review free text fields in de-identified downloads to assure that they contain no HIPAA Identifiers</w:t>
      </w:r>
      <w:r w:rsidR="00C90FC4">
        <w:rPr>
          <w:b/>
          <w:bCs/>
        </w:rPr>
        <w:t xml:space="preserve">. </w:t>
      </w:r>
      <w:r w:rsidRPr="00DB7AFB">
        <w:rPr>
          <w:b/>
          <w:bCs/>
        </w:rPr>
        <w:t xml:space="preserve"> </w:t>
      </w:r>
    </w:p>
    <w:p w14:paraId="7F58659C" w14:textId="77777777" w:rsidR="003D4C68" w:rsidRPr="007D4ED4" w:rsidRDefault="003D4C68" w:rsidP="003D4C68">
      <w:pPr>
        <w:rPr>
          <w:bCs/>
        </w:rPr>
      </w:pPr>
    </w:p>
    <w:p w14:paraId="7D3F16F7" w14:textId="77777777" w:rsidR="003D4C68" w:rsidRDefault="003D4C68" w:rsidP="003D4C68">
      <w:pPr>
        <w:rPr>
          <w:bCs/>
        </w:rPr>
      </w:pPr>
    </w:p>
    <w:p w14:paraId="78610753" w14:textId="77777777" w:rsidR="003D4C68" w:rsidRPr="00FD68E3" w:rsidRDefault="003D4C68" w:rsidP="003D4C68">
      <w:pPr>
        <w:jc w:val="center"/>
        <w:rPr>
          <w:bCs/>
          <w:u w:val="single"/>
        </w:rPr>
      </w:pPr>
      <w:r w:rsidRPr="00FD68E3">
        <w:rPr>
          <w:rFonts w:ascii="TimesNewRomanPSMT" w:hAnsi="TimesNewRomanPSMT"/>
          <w:b/>
          <w:u w:val="single"/>
        </w:rPr>
        <w:t>HIPAA Required Elements to De-Identify Case Data</w:t>
      </w:r>
    </w:p>
    <w:p w14:paraId="3D62F643" w14:textId="77777777" w:rsidR="003D4C68" w:rsidRDefault="003D4C68" w:rsidP="003D4C68">
      <w:pPr>
        <w:rPr>
          <w:bCs/>
        </w:rPr>
      </w:pPr>
    </w:p>
    <w:p w14:paraId="188E2C9A" w14:textId="77777777" w:rsidR="003D4C68" w:rsidRPr="00096EBB" w:rsidRDefault="003D4C68" w:rsidP="003D4C68">
      <w:pPr>
        <w:rPr>
          <w:b/>
          <w:bCs/>
        </w:rPr>
      </w:pPr>
      <w:r w:rsidRPr="00096EBB">
        <w:rPr>
          <w:b/>
          <w:bCs/>
        </w:rPr>
        <w:t xml:space="preserve">The </w:t>
      </w:r>
      <w:r>
        <w:rPr>
          <w:b/>
          <w:bCs/>
        </w:rPr>
        <w:t>NF</w:t>
      </w:r>
      <w:r w:rsidRPr="00096EBB">
        <w:rPr>
          <w:b/>
          <w:bCs/>
        </w:rPr>
        <w:t>R-CRS elements listed below will be removed for all persons accessing de-identified case data:</w:t>
      </w:r>
    </w:p>
    <w:p w14:paraId="2151D5A1" w14:textId="77777777" w:rsidR="003D4C68" w:rsidRDefault="003D4C68" w:rsidP="003D4C68">
      <w:pPr>
        <w:rPr>
          <w:b/>
          <w:bCs/>
        </w:rPr>
      </w:pPr>
      <w:r>
        <w:rPr>
          <w:b/>
          <w:bCs/>
        </w:rPr>
        <w:t xml:space="preserve"> </w:t>
      </w:r>
    </w:p>
    <w:p w14:paraId="5B7D587B" w14:textId="77777777" w:rsidR="003D4C68" w:rsidRDefault="003D4C68" w:rsidP="003D4C68">
      <w:pPr>
        <w:rPr>
          <w:i/>
          <w:sz w:val="20"/>
          <w:u w:val="single"/>
        </w:rPr>
      </w:pPr>
      <w:r>
        <w:rPr>
          <w:bCs/>
          <w:i/>
          <w:sz w:val="20"/>
          <w:u w:val="single"/>
        </w:rPr>
        <w:t>Introduction: Case Definition</w:t>
      </w:r>
    </w:p>
    <w:p w14:paraId="72B83C19" w14:textId="77777777" w:rsidR="003D4C68" w:rsidRDefault="003D4C68" w:rsidP="003D4C68">
      <w:pPr>
        <w:rPr>
          <w:sz w:val="20"/>
        </w:rPr>
      </w:pPr>
      <w:r>
        <w:rPr>
          <w:sz w:val="20"/>
        </w:rPr>
        <w:t>Case number</w:t>
      </w:r>
    </w:p>
    <w:p w14:paraId="20E68DFC" w14:textId="77777777" w:rsidR="003D4C68" w:rsidRDefault="003D4C68" w:rsidP="003D4C68">
      <w:pPr>
        <w:rPr>
          <w:sz w:val="20"/>
        </w:rPr>
      </w:pPr>
      <w:r>
        <w:rPr>
          <w:sz w:val="20"/>
        </w:rPr>
        <w:t>County of review</w:t>
      </w:r>
    </w:p>
    <w:p w14:paraId="47E1BC9C" w14:textId="77777777" w:rsidR="003D4C68" w:rsidRDefault="003D4C68" w:rsidP="003D4C68">
      <w:pPr>
        <w:rPr>
          <w:sz w:val="20"/>
        </w:rPr>
      </w:pPr>
      <w:r>
        <w:rPr>
          <w:sz w:val="20"/>
        </w:rPr>
        <w:t>Review team number</w:t>
      </w:r>
    </w:p>
    <w:p w14:paraId="3A0D9220" w14:textId="77777777" w:rsidR="003D4C68" w:rsidRDefault="003D4C68" w:rsidP="003D4C68">
      <w:pPr>
        <w:rPr>
          <w:sz w:val="20"/>
        </w:rPr>
      </w:pPr>
      <w:r>
        <w:rPr>
          <w:sz w:val="20"/>
        </w:rPr>
        <w:t xml:space="preserve">Sequence of review </w:t>
      </w:r>
    </w:p>
    <w:p w14:paraId="35ABAD38" w14:textId="77777777" w:rsidR="003D4C68" w:rsidRDefault="003D4C68" w:rsidP="003D4C68">
      <w:pPr>
        <w:rPr>
          <w:sz w:val="20"/>
        </w:rPr>
      </w:pPr>
      <w:r>
        <w:rPr>
          <w:sz w:val="20"/>
        </w:rPr>
        <w:t>Death certificate number</w:t>
      </w:r>
    </w:p>
    <w:p w14:paraId="1620FDC9" w14:textId="77777777" w:rsidR="003D4C68" w:rsidRDefault="003D4C68" w:rsidP="003D4C68">
      <w:pPr>
        <w:rPr>
          <w:sz w:val="20"/>
        </w:rPr>
      </w:pPr>
      <w:r>
        <w:rPr>
          <w:sz w:val="20"/>
        </w:rPr>
        <w:t>Birth certificate number</w:t>
      </w:r>
    </w:p>
    <w:p w14:paraId="0AB4C397" w14:textId="77777777" w:rsidR="003D4C68" w:rsidRDefault="003D4C68" w:rsidP="003D4C68">
      <w:pPr>
        <w:rPr>
          <w:sz w:val="20"/>
        </w:rPr>
      </w:pPr>
      <w:r>
        <w:rPr>
          <w:sz w:val="20"/>
        </w:rPr>
        <w:t>Medical examiner/Coroner number</w:t>
      </w:r>
    </w:p>
    <w:p w14:paraId="53C03AD7" w14:textId="5BA6FDFC" w:rsidR="003D4C68" w:rsidRDefault="003D4C68" w:rsidP="003D4C68">
      <w:pPr>
        <w:rPr>
          <w:sz w:val="20"/>
        </w:rPr>
      </w:pPr>
      <w:r>
        <w:rPr>
          <w:sz w:val="20"/>
        </w:rPr>
        <w:lastRenderedPageBreak/>
        <w:t xml:space="preserve">Date </w:t>
      </w:r>
      <w:r w:rsidR="00EC0106">
        <w:rPr>
          <w:sz w:val="20"/>
        </w:rPr>
        <w:t>fatality review</w:t>
      </w:r>
      <w:r>
        <w:rPr>
          <w:sz w:val="20"/>
        </w:rPr>
        <w:t xml:space="preserve"> team notified of death</w:t>
      </w:r>
    </w:p>
    <w:p w14:paraId="109E32C9" w14:textId="77777777" w:rsidR="003D4C68" w:rsidRDefault="003D4C68" w:rsidP="003D4C68">
      <w:pPr>
        <w:rPr>
          <w:sz w:val="20"/>
        </w:rPr>
      </w:pPr>
    </w:p>
    <w:p w14:paraId="200EF2FB" w14:textId="77777777" w:rsidR="003D4C68" w:rsidRPr="00375EA1" w:rsidRDefault="003D4C68" w:rsidP="003D4C68">
      <w:pPr>
        <w:rPr>
          <w:bCs/>
          <w:i/>
          <w:sz w:val="20"/>
          <w:u w:val="single"/>
        </w:rPr>
      </w:pPr>
      <w:r w:rsidRPr="00375EA1">
        <w:rPr>
          <w:bCs/>
          <w:i/>
          <w:sz w:val="20"/>
          <w:u w:val="single"/>
        </w:rPr>
        <w:t>Section A: Child Information</w:t>
      </w:r>
    </w:p>
    <w:p w14:paraId="788C563B" w14:textId="77777777" w:rsidR="003D4C68" w:rsidRDefault="003D4C68" w:rsidP="003D4C68">
      <w:pPr>
        <w:rPr>
          <w:sz w:val="20"/>
        </w:rPr>
      </w:pPr>
      <w:r>
        <w:rPr>
          <w:sz w:val="20"/>
        </w:rPr>
        <w:t>Child first name</w:t>
      </w:r>
    </w:p>
    <w:p w14:paraId="3AD5077A" w14:textId="77777777" w:rsidR="003D4C68" w:rsidRDefault="003D4C68" w:rsidP="003D4C68">
      <w:pPr>
        <w:rPr>
          <w:sz w:val="20"/>
        </w:rPr>
      </w:pPr>
      <w:r>
        <w:rPr>
          <w:sz w:val="20"/>
        </w:rPr>
        <w:t>Child middle name</w:t>
      </w:r>
    </w:p>
    <w:p w14:paraId="198C987B" w14:textId="77777777" w:rsidR="003D4C68" w:rsidRDefault="003D4C68" w:rsidP="003D4C68">
      <w:pPr>
        <w:rPr>
          <w:sz w:val="20"/>
        </w:rPr>
      </w:pPr>
      <w:r>
        <w:rPr>
          <w:sz w:val="20"/>
        </w:rPr>
        <w:t>Child last name</w:t>
      </w:r>
    </w:p>
    <w:p w14:paraId="41C27343" w14:textId="77777777" w:rsidR="003D4C68" w:rsidRDefault="003D4C68" w:rsidP="003D4C68">
      <w:pPr>
        <w:rPr>
          <w:sz w:val="20"/>
        </w:rPr>
      </w:pPr>
      <w:r>
        <w:rPr>
          <w:sz w:val="20"/>
        </w:rPr>
        <w:t>Child name: unknown</w:t>
      </w:r>
    </w:p>
    <w:p w14:paraId="5BCC9D3E" w14:textId="77777777" w:rsidR="003D4C68" w:rsidRDefault="003D4C68" w:rsidP="003D4C68">
      <w:pPr>
        <w:rPr>
          <w:sz w:val="20"/>
        </w:rPr>
      </w:pPr>
      <w:r>
        <w:rPr>
          <w:sz w:val="20"/>
        </w:rPr>
        <w:t>Date of birth: month, day, and year</w:t>
      </w:r>
    </w:p>
    <w:p w14:paraId="53B92D70" w14:textId="77777777" w:rsidR="003D4C68" w:rsidRDefault="003D4C68" w:rsidP="003D4C68">
      <w:pPr>
        <w:rPr>
          <w:sz w:val="20"/>
        </w:rPr>
      </w:pPr>
      <w:r>
        <w:rPr>
          <w:sz w:val="20"/>
        </w:rPr>
        <w:t>Date of birth: unknown</w:t>
      </w:r>
    </w:p>
    <w:p w14:paraId="0210FA55" w14:textId="77777777" w:rsidR="003D4C68" w:rsidRDefault="003D4C68" w:rsidP="003D4C68">
      <w:pPr>
        <w:rPr>
          <w:sz w:val="20"/>
        </w:rPr>
      </w:pPr>
      <w:r>
        <w:rPr>
          <w:sz w:val="20"/>
        </w:rPr>
        <w:t>Date of death: month and day</w:t>
      </w:r>
    </w:p>
    <w:p w14:paraId="60603DC8" w14:textId="77777777" w:rsidR="003D4C68" w:rsidRDefault="003D4C68" w:rsidP="003D4C68">
      <w:pPr>
        <w:rPr>
          <w:sz w:val="20"/>
        </w:rPr>
      </w:pPr>
      <w:r>
        <w:rPr>
          <w:sz w:val="20"/>
        </w:rPr>
        <w:t>Date of death: unknown</w:t>
      </w:r>
    </w:p>
    <w:p w14:paraId="672F169F" w14:textId="77777777" w:rsidR="003D4C68" w:rsidRDefault="003D4C68" w:rsidP="003D4C68">
      <w:pPr>
        <w:rPr>
          <w:sz w:val="20"/>
        </w:rPr>
      </w:pPr>
      <w:r>
        <w:rPr>
          <w:sz w:val="20"/>
        </w:rPr>
        <w:t>Residential address: unknown</w:t>
      </w:r>
    </w:p>
    <w:p w14:paraId="1483B100" w14:textId="77777777" w:rsidR="003D4C68" w:rsidRDefault="003D4C68" w:rsidP="003D4C68">
      <w:pPr>
        <w:rPr>
          <w:sz w:val="20"/>
        </w:rPr>
      </w:pPr>
      <w:r>
        <w:rPr>
          <w:sz w:val="20"/>
        </w:rPr>
        <w:t>Residential address: street</w:t>
      </w:r>
    </w:p>
    <w:p w14:paraId="1B29FB4F" w14:textId="77777777" w:rsidR="003D4C68" w:rsidRDefault="003D4C68" w:rsidP="003D4C68">
      <w:pPr>
        <w:rPr>
          <w:sz w:val="20"/>
        </w:rPr>
      </w:pPr>
      <w:r>
        <w:rPr>
          <w:sz w:val="20"/>
        </w:rPr>
        <w:t>Residential address: apartment</w:t>
      </w:r>
    </w:p>
    <w:p w14:paraId="349AC2EB" w14:textId="77777777" w:rsidR="003D4C68" w:rsidRDefault="003D4C68" w:rsidP="003D4C68">
      <w:pPr>
        <w:rPr>
          <w:sz w:val="20"/>
        </w:rPr>
      </w:pPr>
      <w:r>
        <w:rPr>
          <w:sz w:val="20"/>
        </w:rPr>
        <w:t>Residential address: city</w:t>
      </w:r>
    </w:p>
    <w:p w14:paraId="30347435" w14:textId="77777777" w:rsidR="003D4C68" w:rsidRDefault="003D4C68" w:rsidP="003D4C68">
      <w:pPr>
        <w:rPr>
          <w:sz w:val="20"/>
        </w:rPr>
      </w:pPr>
      <w:r>
        <w:rPr>
          <w:sz w:val="20"/>
        </w:rPr>
        <w:t>Residential address: county</w:t>
      </w:r>
    </w:p>
    <w:p w14:paraId="675AEFFD" w14:textId="77777777" w:rsidR="003D4C68" w:rsidRDefault="003D4C68" w:rsidP="003D4C68">
      <w:pPr>
        <w:rPr>
          <w:sz w:val="20"/>
        </w:rPr>
      </w:pPr>
      <w:r>
        <w:rPr>
          <w:sz w:val="20"/>
        </w:rPr>
        <w:t>Residential address: zip</w:t>
      </w:r>
    </w:p>
    <w:p w14:paraId="26B5BBD7" w14:textId="77777777" w:rsidR="003D4C68" w:rsidRDefault="003D4C68" w:rsidP="003D4C68">
      <w:pPr>
        <w:rPr>
          <w:sz w:val="20"/>
        </w:rPr>
      </w:pPr>
      <w:r>
        <w:rPr>
          <w:sz w:val="20"/>
        </w:rPr>
        <w:t>County of death</w:t>
      </w:r>
    </w:p>
    <w:p w14:paraId="24F3F568" w14:textId="77777777" w:rsidR="003D4C68" w:rsidRDefault="003D4C68" w:rsidP="003D4C68">
      <w:pPr>
        <w:rPr>
          <w:sz w:val="20"/>
        </w:rPr>
      </w:pPr>
      <w:r>
        <w:rPr>
          <w:sz w:val="20"/>
        </w:rPr>
        <w:t>Mother’s first name</w:t>
      </w:r>
    </w:p>
    <w:p w14:paraId="3E1A6981" w14:textId="77777777" w:rsidR="003D4C68" w:rsidRDefault="003D4C68" w:rsidP="003D4C68">
      <w:pPr>
        <w:rPr>
          <w:sz w:val="20"/>
        </w:rPr>
      </w:pPr>
      <w:r>
        <w:rPr>
          <w:sz w:val="20"/>
        </w:rPr>
        <w:t>Mother’s middle name</w:t>
      </w:r>
    </w:p>
    <w:p w14:paraId="164E41B9" w14:textId="77777777" w:rsidR="003D4C68" w:rsidRDefault="003D4C68" w:rsidP="003D4C68">
      <w:pPr>
        <w:rPr>
          <w:sz w:val="20"/>
        </w:rPr>
      </w:pPr>
      <w:r>
        <w:rPr>
          <w:sz w:val="20"/>
        </w:rPr>
        <w:t>Mother’s last name</w:t>
      </w:r>
    </w:p>
    <w:p w14:paraId="533C111A" w14:textId="77777777" w:rsidR="003D4C68" w:rsidRDefault="003D4C68" w:rsidP="003D4C68">
      <w:pPr>
        <w:rPr>
          <w:sz w:val="20"/>
        </w:rPr>
      </w:pPr>
      <w:r>
        <w:rPr>
          <w:sz w:val="20"/>
        </w:rPr>
        <w:t>Mother’s maiden name</w:t>
      </w:r>
    </w:p>
    <w:p w14:paraId="4268E371" w14:textId="77777777" w:rsidR="003D4C68" w:rsidRDefault="003D4C68" w:rsidP="003D4C68">
      <w:pPr>
        <w:rPr>
          <w:sz w:val="20"/>
        </w:rPr>
      </w:pPr>
      <w:r>
        <w:rPr>
          <w:sz w:val="20"/>
        </w:rPr>
        <w:t>Mother’s name: unknown</w:t>
      </w:r>
    </w:p>
    <w:p w14:paraId="4CEA4D74" w14:textId="77777777" w:rsidR="003D4C68" w:rsidRDefault="003D4C68" w:rsidP="003D4C68">
      <w:pPr>
        <w:rPr>
          <w:sz w:val="20"/>
        </w:rPr>
      </w:pPr>
      <w:r>
        <w:rPr>
          <w:sz w:val="20"/>
        </w:rPr>
        <w:t>Father’s first name</w:t>
      </w:r>
    </w:p>
    <w:p w14:paraId="53AA2817" w14:textId="77777777" w:rsidR="003D4C68" w:rsidRDefault="003D4C68" w:rsidP="003D4C68">
      <w:pPr>
        <w:rPr>
          <w:sz w:val="20"/>
        </w:rPr>
      </w:pPr>
      <w:r>
        <w:rPr>
          <w:sz w:val="20"/>
        </w:rPr>
        <w:t>Father’s middle name</w:t>
      </w:r>
    </w:p>
    <w:p w14:paraId="41D0E91A" w14:textId="77777777" w:rsidR="003D4C68" w:rsidRDefault="003D4C68" w:rsidP="003D4C68">
      <w:pPr>
        <w:rPr>
          <w:sz w:val="20"/>
        </w:rPr>
      </w:pPr>
      <w:r>
        <w:rPr>
          <w:sz w:val="20"/>
        </w:rPr>
        <w:t>Father’s last name</w:t>
      </w:r>
    </w:p>
    <w:p w14:paraId="068B4FC2" w14:textId="77777777" w:rsidR="003D4C68" w:rsidRDefault="003D4C68" w:rsidP="003D4C68">
      <w:pPr>
        <w:rPr>
          <w:sz w:val="20"/>
        </w:rPr>
      </w:pPr>
      <w:r>
        <w:rPr>
          <w:sz w:val="20"/>
        </w:rPr>
        <w:t>Father’s name: unknown</w:t>
      </w:r>
    </w:p>
    <w:p w14:paraId="297F79A1" w14:textId="77777777" w:rsidR="003D4C68" w:rsidRDefault="003D4C68" w:rsidP="003D4C68">
      <w:pPr>
        <w:rPr>
          <w:sz w:val="20"/>
        </w:rPr>
      </w:pPr>
      <w:r>
        <w:rPr>
          <w:sz w:val="20"/>
        </w:rPr>
        <w:t>Mother’s residence address: same as child</w:t>
      </w:r>
    </w:p>
    <w:p w14:paraId="1A69D927" w14:textId="77777777" w:rsidR="003D4C68" w:rsidRDefault="003D4C68" w:rsidP="003D4C68">
      <w:pPr>
        <w:rPr>
          <w:sz w:val="20"/>
        </w:rPr>
      </w:pPr>
      <w:r>
        <w:rPr>
          <w:sz w:val="20"/>
        </w:rPr>
        <w:t>Mother’s residence address: unknown</w:t>
      </w:r>
    </w:p>
    <w:p w14:paraId="69BC6177" w14:textId="77777777" w:rsidR="003D4C68" w:rsidRDefault="003D4C68" w:rsidP="003D4C68">
      <w:pPr>
        <w:rPr>
          <w:sz w:val="20"/>
        </w:rPr>
      </w:pPr>
      <w:r>
        <w:rPr>
          <w:sz w:val="20"/>
        </w:rPr>
        <w:t>Mother’s residence address:street</w:t>
      </w:r>
    </w:p>
    <w:p w14:paraId="7AF40A30" w14:textId="77777777" w:rsidR="003D4C68" w:rsidRDefault="003D4C68" w:rsidP="003D4C68">
      <w:pPr>
        <w:rPr>
          <w:sz w:val="20"/>
        </w:rPr>
      </w:pPr>
      <w:r>
        <w:rPr>
          <w:sz w:val="20"/>
        </w:rPr>
        <w:t>Mother’s residence address: apartment</w:t>
      </w:r>
    </w:p>
    <w:p w14:paraId="7F37CC38" w14:textId="77777777" w:rsidR="003D4C68" w:rsidRDefault="003D4C68" w:rsidP="003D4C68">
      <w:pPr>
        <w:rPr>
          <w:sz w:val="20"/>
        </w:rPr>
      </w:pPr>
      <w:r>
        <w:rPr>
          <w:sz w:val="20"/>
        </w:rPr>
        <w:t>Mother’s residence address city</w:t>
      </w:r>
    </w:p>
    <w:p w14:paraId="1AA2790E" w14:textId="77777777" w:rsidR="003D4C68" w:rsidRDefault="003D4C68" w:rsidP="003D4C68">
      <w:pPr>
        <w:rPr>
          <w:sz w:val="20"/>
        </w:rPr>
      </w:pPr>
      <w:r>
        <w:rPr>
          <w:sz w:val="20"/>
        </w:rPr>
        <w:t>Mother’s residence address: zip</w:t>
      </w:r>
    </w:p>
    <w:p w14:paraId="660AD989" w14:textId="77777777" w:rsidR="003D4C68" w:rsidRDefault="003D4C68" w:rsidP="003D4C68">
      <w:pPr>
        <w:rPr>
          <w:sz w:val="20"/>
        </w:rPr>
      </w:pPr>
      <w:r>
        <w:rPr>
          <w:sz w:val="20"/>
        </w:rPr>
        <w:t>Mother’s residence address: county</w:t>
      </w:r>
    </w:p>
    <w:p w14:paraId="4948599A" w14:textId="77777777" w:rsidR="003D4C68" w:rsidRDefault="003D4C68" w:rsidP="003D4C68">
      <w:pPr>
        <w:rPr>
          <w:sz w:val="20"/>
        </w:rPr>
      </w:pPr>
      <w:r>
        <w:rPr>
          <w:sz w:val="20"/>
        </w:rPr>
        <w:t>Mother’s discharge date from hospital</w:t>
      </w:r>
    </w:p>
    <w:p w14:paraId="77A233F2" w14:textId="77777777" w:rsidR="003D4C68" w:rsidRDefault="003D4C68" w:rsidP="003D4C68">
      <w:pPr>
        <w:rPr>
          <w:sz w:val="20"/>
        </w:rPr>
      </w:pPr>
      <w:r>
        <w:rPr>
          <w:sz w:val="20"/>
        </w:rPr>
        <w:t>Date of infant’s last discharge date</w:t>
      </w:r>
    </w:p>
    <w:p w14:paraId="24AFC44D" w14:textId="77777777" w:rsidR="003D4C68" w:rsidRDefault="003D4C68" w:rsidP="003D4C68">
      <w:pPr>
        <w:pStyle w:val="FootnoteText"/>
        <w:rPr>
          <w:szCs w:val="24"/>
        </w:rPr>
      </w:pPr>
    </w:p>
    <w:p w14:paraId="060A7B58" w14:textId="77777777" w:rsidR="003D4C68" w:rsidRDefault="003D4C68" w:rsidP="003D4C68">
      <w:pPr>
        <w:rPr>
          <w:sz w:val="20"/>
        </w:rPr>
      </w:pPr>
      <w:r w:rsidRPr="00375EA1">
        <w:rPr>
          <w:bCs/>
          <w:i/>
          <w:sz w:val="20"/>
          <w:u w:val="single"/>
        </w:rPr>
        <w:t xml:space="preserve">Section </w:t>
      </w:r>
      <w:r>
        <w:rPr>
          <w:bCs/>
          <w:i/>
          <w:sz w:val="20"/>
          <w:u w:val="single"/>
        </w:rPr>
        <w:t>E</w:t>
      </w:r>
      <w:r w:rsidRPr="00375EA1">
        <w:rPr>
          <w:bCs/>
          <w:i/>
          <w:sz w:val="20"/>
          <w:u w:val="single"/>
        </w:rPr>
        <w:t>: Incident Information</w:t>
      </w:r>
    </w:p>
    <w:p w14:paraId="5B2A8960" w14:textId="77777777" w:rsidR="003D4C68" w:rsidRDefault="003D4C68" w:rsidP="003D4C68">
      <w:pPr>
        <w:rPr>
          <w:sz w:val="20"/>
        </w:rPr>
      </w:pPr>
      <w:r>
        <w:rPr>
          <w:sz w:val="20"/>
        </w:rPr>
        <w:t>Date of incident</w:t>
      </w:r>
    </w:p>
    <w:p w14:paraId="09E520BD" w14:textId="77777777" w:rsidR="003D4C68" w:rsidRDefault="003D4C68" w:rsidP="003D4C68">
      <w:pPr>
        <w:rPr>
          <w:sz w:val="20"/>
        </w:rPr>
      </w:pPr>
      <w:r>
        <w:rPr>
          <w:sz w:val="20"/>
        </w:rPr>
        <w:t>Date of incident: same</w:t>
      </w:r>
    </w:p>
    <w:p w14:paraId="3625A59D" w14:textId="77777777" w:rsidR="003D4C68" w:rsidRDefault="003D4C68" w:rsidP="003D4C68">
      <w:pPr>
        <w:rPr>
          <w:sz w:val="20"/>
        </w:rPr>
      </w:pPr>
      <w:r>
        <w:rPr>
          <w:sz w:val="20"/>
        </w:rPr>
        <w:t>Date of incident: unknown</w:t>
      </w:r>
    </w:p>
    <w:p w14:paraId="5D4F3F4A" w14:textId="77777777" w:rsidR="003D4C68" w:rsidRDefault="003D4C68" w:rsidP="003D4C68">
      <w:pPr>
        <w:rPr>
          <w:sz w:val="20"/>
        </w:rPr>
      </w:pPr>
      <w:r>
        <w:rPr>
          <w:sz w:val="20"/>
        </w:rPr>
        <w:t>Incident county</w:t>
      </w:r>
    </w:p>
    <w:p w14:paraId="443BF01F" w14:textId="77777777" w:rsidR="003D4C68" w:rsidRDefault="003D4C68" w:rsidP="003D4C68">
      <w:pPr>
        <w:rPr>
          <w:sz w:val="20"/>
        </w:rPr>
      </w:pPr>
    </w:p>
    <w:p w14:paraId="4A77A0DD" w14:textId="77777777" w:rsidR="003D4C68" w:rsidRPr="00BF7F14" w:rsidRDefault="003D4C68" w:rsidP="003D4C68">
      <w:pPr>
        <w:rPr>
          <w:i/>
          <w:sz w:val="20"/>
          <w:u w:val="single"/>
        </w:rPr>
      </w:pPr>
      <w:r w:rsidRPr="00BF7F14">
        <w:rPr>
          <w:i/>
          <w:sz w:val="20"/>
          <w:u w:val="single"/>
        </w:rPr>
        <w:t xml:space="preserve">Section </w:t>
      </w:r>
      <w:r>
        <w:rPr>
          <w:i/>
          <w:sz w:val="20"/>
          <w:u w:val="single"/>
        </w:rPr>
        <w:t>M</w:t>
      </w:r>
      <w:r w:rsidRPr="00BF7F14">
        <w:rPr>
          <w:i/>
          <w:sz w:val="20"/>
          <w:u w:val="single"/>
        </w:rPr>
        <w:t>: Review Meeting Process</w:t>
      </w:r>
    </w:p>
    <w:p w14:paraId="6A6322B0" w14:textId="77777777" w:rsidR="003D4C68" w:rsidRDefault="003D4C68" w:rsidP="003D4C68">
      <w:pPr>
        <w:rPr>
          <w:sz w:val="20"/>
        </w:rPr>
      </w:pPr>
      <w:r>
        <w:rPr>
          <w:sz w:val="20"/>
        </w:rPr>
        <w:t>Date of first review meeting</w:t>
      </w:r>
    </w:p>
    <w:p w14:paraId="7836A30F" w14:textId="77777777" w:rsidR="003D4C68" w:rsidRDefault="003D4C68" w:rsidP="003D4C68">
      <w:pPr>
        <w:rPr>
          <w:sz w:val="20"/>
        </w:rPr>
      </w:pPr>
    </w:p>
    <w:p w14:paraId="631A7095" w14:textId="77777777" w:rsidR="003D4C68" w:rsidRPr="00BF7F14" w:rsidRDefault="003D4C68" w:rsidP="003D4C68">
      <w:pPr>
        <w:rPr>
          <w:i/>
          <w:sz w:val="20"/>
          <w:u w:val="single"/>
        </w:rPr>
      </w:pPr>
      <w:r w:rsidRPr="00BF7F14">
        <w:rPr>
          <w:i/>
          <w:sz w:val="20"/>
          <w:u w:val="single"/>
        </w:rPr>
        <w:t xml:space="preserve">Section </w:t>
      </w:r>
      <w:r>
        <w:rPr>
          <w:i/>
          <w:sz w:val="20"/>
          <w:u w:val="single"/>
        </w:rPr>
        <w:t>N</w:t>
      </w:r>
      <w:r w:rsidRPr="00BF7F14">
        <w:rPr>
          <w:i/>
          <w:sz w:val="20"/>
          <w:u w:val="single"/>
        </w:rPr>
        <w:t>: SUID and SDY Case Registry</w:t>
      </w:r>
    </w:p>
    <w:p w14:paraId="085DE0F8" w14:textId="77777777" w:rsidR="003D4C68" w:rsidRDefault="003D4C68" w:rsidP="003D4C68">
      <w:pPr>
        <w:rPr>
          <w:sz w:val="20"/>
        </w:rPr>
      </w:pPr>
      <w:r>
        <w:rPr>
          <w:sz w:val="20"/>
        </w:rPr>
        <w:t>Date of first Advanced Review meeting</w:t>
      </w:r>
    </w:p>
    <w:p w14:paraId="148C3F98" w14:textId="77777777" w:rsidR="003D4C68" w:rsidRDefault="003D4C68" w:rsidP="003D4C68">
      <w:pPr>
        <w:rPr>
          <w:sz w:val="20"/>
        </w:rPr>
      </w:pPr>
      <w:r>
        <w:rPr>
          <w:sz w:val="20"/>
        </w:rPr>
        <w:t>Date of SUID Case Registry data entry complete</w:t>
      </w:r>
    </w:p>
    <w:p w14:paraId="63707838" w14:textId="77777777" w:rsidR="003D4C68" w:rsidRDefault="003D4C68" w:rsidP="003D4C68">
      <w:pPr>
        <w:rPr>
          <w:bCs/>
          <w:i/>
          <w:sz w:val="20"/>
          <w:u w:val="single"/>
        </w:rPr>
      </w:pPr>
    </w:p>
    <w:p w14:paraId="6CC0D98D" w14:textId="77777777" w:rsidR="003D4C68" w:rsidRPr="00375EA1" w:rsidRDefault="003D4C68" w:rsidP="003D4C68">
      <w:pPr>
        <w:rPr>
          <w:bCs/>
          <w:i/>
          <w:sz w:val="20"/>
          <w:u w:val="single"/>
        </w:rPr>
      </w:pPr>
      <w:r w:rsidRPr="00375EA1">
        <w:rPr>
          <w:bCs/>
          <w:i/>
          <w:sz w:val="20"/>
          <w:u w:val="single"/>
        </w:rPr>
        <w:t xml:space="preserve">Section </w:t>
      </w:r>
      <w:r>
        <w:rPr>
          <w:bCs/>
          <w:i/>
          <w:sz w:val="20"/>
          <w:u w:val="single"/>
        </w:rPr>
        <w:t>P</w:t>
      </w:r>
      <w:r w:rsidRPr="00375EA1">
        <w:rPr>
          <w:bCs/>
          <w:i/>
          <w:sz w:val="20"/>
          <w:u w:val="single"/>
        </w:rPr>
        <w:t>: Form Completed By</w:t>
      </w:r>
    </w:p>
    <w:p w14:paraId="3D66F4ED" w14:textId="77777777" w:rsidR="003D4C68" w:rsidRDefault="003D4C68" w:rsidP="003D4C68">
      <w:pPr>
        <w:rPr>
          <w:rFonts w:ascii="TimesNewRomanPSMT" w:hAnsi="TimesNewRomanPSMT"/>
          <w:sz w:val="20"/>
          <w:szCs w:val="20"/>
        </w:rPr>
      </w:pPr>
      <w:r>
        <w:rPr>
          <w:rFonts w:ascii="TimesNewRomanPSMT" w:hAnsi="TimesNewRomanPSMT"/>
          <w:sz w:val="20"/>
          <w:szCs w:val="20"/>
        </w:rPr>
        <w:t>Form completed by – Person’s name</w:t>
      </w:r>
    </w:p>
    <w:p w14:paraId="31CF07EF" w14:textId="77777777" w:rsidR="003D4C68" w:rsidRDefault="003D4C68" w:rsidP="003D4C68">
      <w:pPr>
        <w:rPr>
          <w:rFonts w:ascii="TimesNewRomanPSMT" w:hAnsi="TimesNewRomanPSMT"/>
          <w:sz w:val="20"/>
          <w:szCs w:val="20"/>
        </w:rPr>
      </w:pPr>
      <w:r>
        <w:rPr>
          <w:rFonts w:ascii="TimesNewRomanPSMT" w:hAnsi="TimesNewRomanPSMT"/>
          <w:sz w:val="20"/>
          <w:szCs w:val="20"/>
        </w:rPr>
        <w:t>Form completed by – Title</w:t>
      </w:r>
    </w:p>
    <w:p w14:paraId="6E701B83" w14:textId="77777777" w:rsidR="003D4C68" w:rsidRDefault="003D4C68" w:rsidP="003D4C68">
      <w:pPr>
        <w:rPr>
          <w:rFonts w:ascii="TimesNewRomanPSMT" w:hAnsi="TimesNewRomanPSMT"/>
          <w:sz w:val="20"/>
          <w:szCs w:val="20"/>
        </w:rPr>
      </w:pPr>
      <w:r>
        <w:rPr>
          <w:rFonts w:ascii="TimesNewRomanPSMT" w:hAnsi="TimesNewRomanPSMT"/>
          <w:sz w:val="20"/>
          <w:szCs w:val="20"/>
        </w:rPr>
        <w:t>Form completed by – Agency</w:t>
      </w:r>
    </w:p>
    <w:p w14:paraId="5DDC5990" w14:textId="77777777" w:rsidR="003D4C68" w:rsidRDefault="003D4C68" w:rsidP="003D4C68">
      <w:pPr>
        <w:rPr>
          <w:rFonts w:ascii="TimesNewRomanPSMT" w:hAnsi="TimesNewRomanPSMT"/>
          <w:sz w:val="20"/>
          <w:szCs w:val="20"/>
        </w:rPr>
      </w:pPr>
      <w:r>
        <w:rPr>
          <w:rFonts w:ascii="TimesNewRomanPSMT" w:hAnsi="TimesNewRomanPSMT"/>
          <w:sz w:val="20"/>
          <w:szCs w:val="20"/>
        </w:rPr>
        <w:t>Form completed by – Phone</w:t>
      </w:r>
    </w:p>
    <w:p w14:paraId="6964D595" w14:textId="77777777" w:rsidR="003D4C68" w:rsidRDefault="003D4C68" w:rsidP="003D4C68">
      <w:pPr>
        <w:rPr>
          <w:rFonts w:ascii="TimesNewRomanPSMT" w:hAnsi="TimesNewRomanPSMT"/>
          <w:sz w:val="20"/>
          <w:szCs w:val="20"/>
        </w:rPr>
      </w:pPr>
      <w:r>
        <w:rPr>
          <w:rFonts w:ascii="TimesNewRomanPSMT" w:hAnsi="TimesNewRomanPSMT"/>
          <w:sz w:val="20"/>
          <w:szCs w:val="20"/>
        </w:rPr>
        <w:t>Form completed by – Phone extension</w:t>
      </w:r>
    </w:p>
    <w:p w14:paraId="5C62A106" w14:textId="77777777" w:rsidR="003D4C68" w:rsidRDefault="003D4C68" w:rsidP="003D4C68">
      <w:pPr>
        <w:rPr>
          <w:rFonts w:ascii="TimesNewRomanPSMT" w:hAnsi="TimesNewRomanPSMT"/>
          <w:sz w:val="20"/>
          <w:szCs w:val="20"/>
        </w:rPr>
      </w:pPr>
      <w:r>
        <w:rPr>
          <w:rFonts w:ascii="TimesNewRomanPSMT" w:hAnsi="TimesNewRomanPSMT"/>
          <w:sz w:val="20"/>
          <w:szCs w:val="20"/>
        </w:rPr>
        <w:lastRenderedPageBreak/>
        <w:t>Form completed by – Email</w:t>
      </w:r>
    </w:p>
    <w:p w14:paraId="4EC85299" w14:textId="77777777" w:rsidR="003D4C68" w:rsidRDefault="003D4C68" w:rsidP="003D4C68">
      <w:pPr>
        <w:rPr>
          <w:rFonts w:ascii="TimesNewRomanPSMT" w:hAnsi="TimesNewRomanPSMT"/>
          <w:sz w:val="20"/>
          <w:szCs w:val="20"/>
        </w:rPr>
      </w:pPr>
      <w:r>
        <w:rPr>
          <w:rFonts w:ascii="TimesNewRomanPSMT" w:hAnsi="TimesNewRomanPSMT"/>
          <w:sz w:val="20"/>
          <w:szCs w:val="20"/>
        </w:rPr>
        <w:t>Form completed by - Date</w:t>
      </w:r>
    </w:p>
    <w:p w14:paraId="7615953D" w14:textId="77777777" w:rsidR="003D4C68" w:rsidRDefault="003D4C68" w:rsidP="003D4C68">
      <w:pPr>
        <w:rPr>
          <w:rFonts w:ascii="TimesNewRomanPSMT" w:hAnsi="TimesNewRomanPSMT"/>
          <w:sz w:val="20"/>
          <w:szCs w:val="20"/>
        </w:rPr>
      </w:pPr>
      <w:r>
        <w:rPr>
          <w:rFonts w:ascii="TimesNewRomanPSMT" w:hAnsi="TimesNewRomanPSMT"/>
          <w:sz w:val="20"/>
          <w:szCs w:val="20"/>
        </w:rPr>
        <w:t>Date of quality assurance completed by State</w:t>
      </w:r>
    </w:p>
    <w:p w14:paraId="350B4750" w14:textId="77777777" w:rsidR="003D4C68" w:rsidRDefault="003D4C68" w:rsidP="003D4C68">
      <w:pPr>
        <w:rPr>
          <w:rFonts w:ascii="TimesNewRomanPSMT" w:hAnsi="TimesNewRomanPSMT"/>
          <w:sz w:val="20"/>
          <w:szCs w:val="20"/>
        </w:rPr>
      </w:pPr>
    </w:p>
    <w:p w14:paraId="0CBB8F2C" w14:textId="66B4B055" w:rsidR="003D4C68" w:rsidRPr="000B7DF1" w:rsidRDefault="00164EFD" w:rsidP="003D4C68">
      <w:pPr>
        <w:rPr>
          <w:rFonts w:ascii="TimesNewRomanPSMT" w:hAnsi="TimesNewRomanPSMT"/>
          <w:i/>
          <w:sz w:val="20"/>
          <w:szCs w:val="20"/>
          <w:u w:val="single"/>
        </w:rPr>
      </w:pPr>
      <w:r>
        <w:rPr>
          <w:rFonts w:ascii="TimesNewRomanPSMT" w:hAnsi="TimesNewRomanPSMT"/>
          <w:i/>
          <w:sz w:val="20"/>
          <w:szCs w:val="20"/>
          <w:u w:val="single"/>
        </w:rPr>
        <w:t>Prevention</w:t>
      </w:r>
      <w:r w:rsidR="003D4C68" w:rsidRPr="000B7DF1">
        <w:rPr>
          <w:rFonts w:ascii="TimesNewRomanPSMT" w:hAnsi="TimesNewRomanPSMT"/>
          <w:i/>
          <w:sz w:val="20"/>
          <w:szCs w:val="20"/>
          <w:u w:val="single"/>
        </w:rPr>
        <w:t xml:space="preserve"> Outcomes</w:t>
      </w:r>
    </w:p>
    <w:p w14:paraId="12704CED" w14:textId="03C6D959" w:rsidR="003D4C68" w:rsidRDefault="00164EFD" w:rsidP="003D4C68">
      <w:pPr>
        <w:rPr>
          <w:rFonts w:ascii="TimesNewRomanPSMT" w:hAnsi="TimesNewRomanPSMT"/>
          <w:sz w:val="20"/>
          <w:szCs w:val="20"/>
        </w:rPr>
      </w:pPr>
      <w:r>
        <w:rPr>
          <w:rFonts w:ascii="TimesNewRomanPSMT" w:hAnsi="TimesNewRomanPSMT"/>
          <w:sz w:val="20"/>
          <w:szCs w:val="20"/>
        </w:rPr>
        <w:t>Prevention</w:t>
      </w:r>
      <w:r w:rsidR="003D4C68">
        <w:rPr>
          <w:rFonts w:ascii="TimesNewRomanPSMT" w:hAnsi="TimesNewRomanPSMT"/>
          <w:sz w:val="20"/>
          <w:szCs w:val="20"/>
        </w:rPr>
        <w:t xml:space="preserve"> Outcomes – Person’s name</w:t>
      </w:r>
    </w:p>
    <w:p w14:paraId="7943CD93" w14:textId="3DEE1679" w:rsidR="003D4C68" w:rsidRDefault="00164EFD" w:rsidP="003D4C68">
      <w:pPr>
        <w:rPr>
          <w:rFonts w:ascii="TimesNewRomanPSMT" w:hAnsi="TimesNewRomanPSMT"/>
          <w:sz w:val="20"/>
          <w:szCs w:val="20"/>
        </w:rPr>
      </w:pPr>
      <w:r>
        <w:rPr>
          <w:rFonts w:ascii="TimesNewRomanPSMT" w:hAnsi="TimesNewRomanPSMT"/>
          <w:sz w:val="20"/>
          <w:szCs w:val="20"/>
        </w:rPr>
        <w:t>Prevention</w:t>
      </w:r>
      <w:r w:rsidR="003D4C68">
        <w:rPr>
          <w:rFonts w:ascii="TimesNewRomanPSMT" w:hAnsi="TimesNewRomanPSMT"/>
          <w:sz w:val="20"/>
          <w:szCs w:val="20"/>
        </w:rPr>
        <w:t xml:space="preserve"> Outcomes -  Team of review</w:t>
      </w:r>
    </w:p>
    <w:p w14:paraId="39328A6C" w14:textId="77777777" w:rsidR="003D4C68" w:rsidRDefault="003D4C68" w:rsidP="003D4C68"/>
    <w:p w14:paraId="62F51B30" w14:textId="56F1E59F" w:rsidR="003D4C68" w:rsidRPr="00317ADD" w:rsidRDefault="003D4C68" w:rsidP="003D4C68">
      <w:pPr>
        <w:pStyle w:val="Heading3"/>
        <w:rPr>
          <w:rFonts w:ascii="Times New Roman" w:eastAsia="Times New Roman" w:hAnsi="Times New Roman" w:cs="Times New Roman"/>
          <w:b w:val="0"/>
          <w:color w:val="000000" w:themeColor="text1"/>
          <w:sz w:val="20"/>
          <w:szCs w:val="20"/>
        </w:rPr>
      </w:pPr>
      <w:r>
        <w:rPr>
          <w:rStyle w:val="FootnoteReference"/>
        </w:rPr>
        <w:t>*</w:t>
      </w:r>
      <w:r>
        <w:t xml:space="preserve"> </w:t>
      </w:r>
      <w:r w:rsidRPr="00317ADD">
        <w:rPr>
          <w:rFonts w:ascii="Times New Roman" w:hAnsi="Times New Roman" w:cs="Times New Roman"/>
          <w:color w:val="000000" w:themeColor="text1"/>
          <w:sz w:val="20"/>
          <w:szCs w:val="20"/>
        </w:rPr>
        <w:t xml:space="preserve">Source:  </w:t>
      </w:r>
      <w:r>
        <w:rPr>
          <w:rFonts w:ascii="Times New Roman" w:hAnsi="Times New Roman" w:cs="Times New Roman"/>
          <w:color w:val="000000" w:themeColor="text1"/>
          <w:sz w:val="20"/>
          <w:szCs w:val="20"/>
        </w:rPr>
        <w:t>Code of Federal Regulation Section 164.514(b)(2)(i)</w:t>
      </w:r>
      <w:r w:rsidR="00C90FC4">
        <w:rPr>
          <w:rFonts w:ascii="Times New Roman" w:hAnsi="Times New Roman" w:cs="Times New Roman"/>
          <w:color w:val="000000" w:themeColor="text1"/>
          <w:sz w:val="20"/>
          <w:szCs w:val="20"/>
        </w:rPr>
        <w:t xml:space="preserve">. </w:t>
      </w:r>
    </w:p>
    <w:p w14:paraId="7020E4FD" w14:textId="77777777" w:rsidR="003D4C68" w:rsidRPr="00317ADD" w:rsidRDefault="003D4C68" w:rsidP="003D4C68">
      <w:pPr>
        <w:pStyle w:val="FootnoteText"/>
        <w:rPr>
          <w:color w:val="000000" w:themeColor="text1"/>
        </w:rPr>
      </w:pPr>
    </w:p>
    <w:p w14:paraId="38FDB4F9" w14:textId="77777777" w:rsidR="003D4C68" w:rsidRDefault="003D4C68" w:rsidP="003D4C68">
      <w:pPr>
        <w:jc w:val="both"/>
      </w:pPr>
    </w:p>
    <w:p w14:paraId="7814800E" w14:textId="77777777" w:rsidR="003D4C68" w:rsidRPr="00920FA6" w:rsidRDefault="003D4C68" w:rsidP="003D4C68">
      <w:pPr>
        <w:jc w:val="both"/>
      </w:pPr>
    </w:p>
    <w:p w14:paraId="4581A3DA" w14:textId="77777777" w:rsidR="003D4C68" w:rsidRDefault="003D4C68" w:rsidP="003D4C68">
      <w:pPr>
        <w:spacing w:after="200" w:line="276" w:lineRule="auto"/>
        <w:rPr>
          <w:rFonts w:ascii="TimesNewRomanPSMT" w:hAnsi="TimesNewRomanPSMT" w:cs="Courier New"/>
        </w:rPr>
      </w:pPr>
      <w:r>
        <w:rPr>
          <w:rFonts w:ascii="TimesNewRomanPSMT" w:hAnsi="TimesNewRomanPSMT"/>
        </w:rPr>
        <w:br w:type="page"/>
      </w:r>
    </w:p>
    <w:p w14:paraId="17DE0424" w14:textId="77777777" w:rsidR="008A358B" w:rsidRPr="001A5017" w:rsidRDefault="008A358B" w:rsidP="008A358B">
      <w:pPr>
        <w:autoSpaceDE w:val="0"/>
        <w:autoSpaceDN w:val="0"/>
        <w:adjustRightInd w:val="0"/>
        <w:jc w:val="center"/>
        <w:rPr>
          <w:b/>
        </w:rPr>
      </w:pPr>
      <w:r w:rsidRPr="001A5017">
        <w:rPr>
          <w:b/>
        </w:rPr>
        <w:lastRenderedPageBreak/>
        <w:t>Attachment 2</w:t>
      </w:r>
    </w:p>
    <w:p w14:paraId="3B518510" w14:textId="77777777" w:rsidR="008A358B" w:rsidRPr="001A5017" w:rsidRDefault="008A358B" w:rsidP="008A358B">
      <w:pPr>
        <w:autoSpaceDE w:val="0"/>
        <w:autoSpaceDN w:val="0"/>
        <w:adjustRightInd w:val="0"/>
        <w:jc w:val="center"/>
        <w:rPr>
          <w:b/>
        </w:rPr>
      </w:pPr>
    </w:p>
    <w:p w14:paraId="416A8231" w14:textId="77777777" w:rsidR="008A358B" w:rsidRPr="001A5017" w:rsidRDefault="008A358B" w:rsidP="008A358B">
      <w:pPr>
        <w:autoSpaceDE w:val="0"/>
        <w:autoSpaceDN w:val="0"/>
        <w:adjustRightInd w:val="0"/>
        <w:jc w:val="center"/>
        <w:rPr>
          <w:b/>
        </w:rPr>
      </w:pPr>
      <w:r w:rsidRPr="001A5017">
        <w:rPr>
          <w:b/>
        </w:rPr>
        <w:t xml:space="preserve">A Request for the Release of </w:t>
      </w:r>
      <w:r>
        <w:rPr>
          <w:b/>
        </w:rPr>
        <w:t>Fatality Review</w:t>
      </w:r>
      <w:r w:rsidRPr="001A5017">
        <w:rPr>
          <w:b/>
        </w:rPr>
        <w:t xml:space="preserve"> Case Report Data when Research Applicant Intends to Identify State(s) in Proposed Published Analysis or Results</w:t>
      </w:r>
    </w:p>
    <w:p w14:paraId="2E11614D" w14:textId="77777777" w:rsidR="008A358B" w:rsidRPr="001A5017" w:rsidRDefault="008A358B" w:rsidP="008A358B">
      <w:pPr>
        <w:autoSpaceDE w:val="0"/>
        <w:autoSpaceDN w:val="0"/>
        <w:adjustRightInd w:val="0"/>
        <w:rPr>
          <w:b/>
        </w:rPr>
      </w:pPr>
    </w:p>
    <w:p w14:paraId="6BCE9618" w14:textId="77777777" w:rsidR="008A358B" w:rsidRPr="001A5017" w:rsidRDefault="008A358B" w:rsidP="008A358B">
      <w:pPr>
        <w:autoSpaceDE w:val="0"/>
        <w:autoSpaceDN w:val="0"/>
        <w:adjustRightInd w:val="0"/>
        <w:rPr>
          <w:b/>
          <w:bCs/>
        </w:rPr>
      </w:pPr>
      <w:r w:rsidRPr="001A5017">
        <w:rPr>
          <w:b/>
          <w:bCs/>
        </w:rPr>
        <w:t xml:space="preserve">The following template will be used by NCFRP to request written authorization from states participating with the </w:t>
      </w:r>
      <w:r>
        <w:rPr>
          <w:b/>
          <w:bCs/>
        </w:rPr>
        <w:t>Fatality Review</w:t>
      </w:r>
      <w:r w:rsidRPr="001A5017">
        <w:rPr>
          <w:b/>
          <w:bCs/>
        </w:rPr>
        <w:t xml:space="preserve"> Case Reporting System for permission to release individual case report data to research applicants that intend to identify state jurisdiction in published analysis or results. State permission will be sought once the Data Dissemination Committee has approved the project. </w:t>
      </w:r>
    </w:p>
    <w:p w14:paraId="6F610FBA" w14:textId="77777777" w:rsidR="008A358B" w:rsidRPr="001A5017" w:rsidRDefault="008A358B" w:rsidP="008A358B">
      <w:pPr>
        <w:autoSpaceDE w:val="0"/>
        <w:autoSpaceDN w:val="0"/>
        <w:adjustRightInd w:val="0"/>
        <w:jc w:val="right"/>
        <w:rPr>
          <w:b/>
        </w:rPr>
      </w:pPr>
    </w:p>
    <w:p w14:paraId="79A539E5" w14:textId="77777777" w:rsidR="008A358B" w:rsidRPr="001A5017" w:rsidRDefault="008A358B" w:rsidP="008A358B">
      <w:pPr>
        <w:autoSpaceDE w:val="0"/>
        <w:autoSpaceDN w:val="0"/>
        <w:adjustRightInd w:val="0"/>
        <w:rPr>
          <w:bCs/>
        </w:rPr>
      </w:pPr>
      <w:r w:rsidRPr="001A5017">
        <w:rPr>
          <w:bCs/>
        </w:rPr>
        <w:t>Dear State of (insert state) Data Holder:</w:t>
      </w:r>
    </w:p>
    <w:p w14:paraId="52AAF29D" w14:textId="77777777" w:rsidR="008A358B" w:rsidRPr="001A5017" w:rsidRDefault="008A358B" w:rsidP="008A358B">
      <w:pPr>
        <w:autoSpaceDE w:val="0"/>
        <w:autoSpaceDN w:val="0"/>
        <w:adjustRightInd w:val="0"/>
        <w:rPr>
          <w:bCs/>
        </w:rPr>
      </w:pPr>
    </w:p>
    <w:p w14:paraId="032A4496" w14:textId="77777777" w:rsidR="008A358B" w:rsidRPr="001A5017" w:rsidRDefault="008A358B" w:rsidP="008A358B">
      <w:pPr>
        <w:autoSpaceDE w:val="0"/>
        <w:autoSpaceDN w:val="0"/>
        <w:adjustRightInd w:val="0"/>
        <w:rPr>
          <w:bCs/>
        </w:rPr>
      </w:pPr>
      <w:r w:rsidRPr="001A5017">
        <w:rPr>
          <w:bCs/>
        </w:rPr>
        <w:t xml:space="preserve">This letter is to inform you that the National Center for Fatality Review and Prevention (NCFRP) has received a request to release de-identified individual case report data. The request was submitted by (insert name of requestor and organization) on (insert date). </w:t>
      </w:r>
    </w:p>
    <w:p w14:paraId="0795CFEA" w14:textId="77777777" w:rsidR="008A358B" w:rsidRPr="001A5017" w:rsidRDefault="008A358B" w:rsidP="008A358B">
      <w:pPr>
        <w:autoSpaceDE w:val="0"/>
        <w:autoSpaceDN w:val="0"/>
        <w:adjustRightInd w:val="0"/>
        <w:rPr>
          <w:bCs/>
        </w:rPr>
      </w:pPr>
    </w:p>
    <w:p w14:paraId="1955F7F0" w14:textId="77777777" w:rsidR="008A358B" w:rsidRPr="001A5017" w:rsidRDefault="008A358B" w:rsidP="008A358B">
      <w:pPr>
        <w:autoSpaceDE w:val="0"/>
        <w:autoSpaceDN w:val="0"/>
        <w:adjustRightInd w:val="0"/>
        <w:rPr>
          <w:bCs/>
        </w:rPr>
      </w:pPr>
      <w:r w:rsidRPr="001A5017">
        <w:rPr>
          <w:bCs/>
        </w:rPr>
        <w:t>The requester will be using the data for the purpose of (insert purpose). If the requester intends to use the data for a purpose other than what is stated here, they must submit a new request.</w:t>
      </w:r>
    </w:p>
    <w:p w14:paraId="121577F1" w14:textId="77777777" w:rsidR="008A358B" w:rsidRPr="001A5017" w:rsidRDefault="008A358B" w:rsidP="008A358B">
      <w:pPr>
        <w:autoSpaceDE w:val="0"/>
        <w:autoSpaceDN w:val="0"/>
        <w:adjustRightInd w:val="0"/>
        <w:rPr>
          <w:bCs/>
        </w:rPr>
      </w:pPr>
    </w:p>
    <w:p w14:paraId="5CA700E6" w14:textId="08327369" w:rsidR="008A358B" w:rsidRPr="001A5017" w:rsidRDefault="008A358B" w:rsidP="008A358B">
      <w:pPr>
        <w:autoSpaceDE w:val="0"/>
        <w:autoSpaceDN w:val="0"/>
        <w:adjustRightInd w:val="0"/>
        <w:rPr>
          <w:b/>
          <w:bCs/>
        </w:rPr>
      </w:pPr>
      <w:r w:rsidRPr="001A5017">
        <w:rPr>
          <w:b/>
          <w:bCs/>
        </w:rPr>
        <w:t xml:space="preserve">Per the National Center for Fatality Review and Prevention’s Guidelines for </w:t>
      </w:r>
      <w:r w:rsidR="00F76D9C">
        <w:rPr>
          <w:b/>
          <w:bCs/>
        </w:rPr>
        <w:t>Requesting De-identified Data</w:t>
      </w:r>
      <w:r w:rsidRPr="001A5017">
        <w:rPr>
          <w:b/>
          <w:bCs/>
        </w:rPr>
        <w:t xml:space="preserve">, written permission is necessary from each state where the research applicant intends to identify state jurisdictions in published or publicly released analysis or results of </w:t>
      </w:r>
      <w:r>
        <w:rPr>
          <w:b/>
          <w:bCs/>
        </w:rPr>
        <w:t>fatality review</w:t>
      </w:r>
      <w:r w:rsidRPr="001A5017">
        <w:rPr>
          <w:b/>
          <w:bCs/>
        </w:rPr>
        <w:t xml:space="preserve"> data. </w:t>
      </w:r>
    </w:p>
    <w:p w14:paraId="0DDA5D6C" w14:textId="77777777" w:rsidR="008A358B" w:rsidRPr="001A5017" w:rsidRDefault="008A358B" w:rsidP="008A358B">
      <w:pPr>
        <w:autoSpaceDE w:val="0"/>
        <w:autoSpaceDN w:val="0"/>
        <w:adjustRightInd w:val="0"/>
        <w:rPr>
          <w:bCs/>
        </w:rPr>
      </w:pPr>
    </w:p>
    <w:p w14:paraId="0D3EBC93" w14:textId="77777777" w:rsidR="008A358B" w:rsidRPr="001A5017" w:rsidRDefault="008A358B" w:rsidP="008A358B">
      <w:pPr>
        <w:autoSpaceDE w:val="0"/>
        <w:autoSpaceDN w:val="0"/>
        <w:adjustRightInd w:val="0"/>
        <w:rPr>
          <w:bCs/>
        </w:rPr>
      </w:pPr>
      <w:r w:rsidRPr="001A5017">
        <w:rPr>
          <w:bCs/>
        </w:rPr>
        <w:t xml:space="preserve">As a reminder, de-identified individual case report data released by the NCFRP will not include the list of data elements found in Appendix B of the NCFRP Data Dissemination Policy and Guidelines. </w:t>
      </w:r>
    </w:p>
    <w:p w14:paraId="3AD4F9B1" w14:textId="77777777" w:rsidR="008A358B" w:rsidRPr="001A5017" w:rsidRDefault="008A358B" w:rsidP="008A358B">
      <w:pPr>
        <w:autoSpaceDE w:val="0"/>
        <w:autoSpaceDN w:val="0"/>
        <w:adjustRightInd w:val="0"/>
        <w:rPr>
          <w:bCs/>
        </w:rPr>
      </w:pPr>
    </w:p>
    <w:p w14:paraId="177BCE2D" w14:textId="77777777" w:rsidR="008A358B" w:rsidRPr="001A5017" w:rsidRDefault="008A358B" w:rsidP="008A358B">
      <w:pPr>
        <w:autoSpaceDE w:val="0"/>
        <w:autoSpaceDN w:val="0"/>
        <w:adjustRightInd w:val="0"/>
        <w:rPr>
          <w:bCs/>
        </w:rPr>
      </w:pPr>
      <w:r w:rsidRPr="001A5017">
        <w:rPr>
          <w:bCs/>
        </w:rPr>
        <w:t xml:space="preserve">Please verify that your state is not precluded from releasing this data by any rules or statutes before signing this agreement. </w:t>
      </w:r>
    </w:p>
    <w:p w14:paraId="03A143C8" w14:textId="77777777" w:rsidR="008A358B" w:rsidRPr="001A5017" w:rsidRDefault="008A358B" w:rsidP="008A358B">
      <w:pPr>
        <w:autoSpaceDE w:val="0"/>
        <w:autoSpaceDN w:val="0"/>
        <w:adjustRightInd w:val="0"/>
        <w:rPr>
          <w:bCs/>
        </w:rPr>
      </w:pPr>
    </w:p>
    <w:p w14:paraId="5CB2024E" w14:textId="77777777" w:rsidR="008A358B" w:rsidRPr="001A5017" w:rsidRDefault="008A358B" w:rsidP="008A358B">
      <w:pPr>
        <w:autoSpaceDE w:val="0"/>
        <w:autoSpaceDN w:val="0"/>
        <w:adjustRightInd w:val="0"/>
        <w:rPr>
          <w:bCs/>
        </w:rPr>
      </w:pPr>
      <w:r w:rsidRPr="001A5017">
        <w:rPr>
          <w:bCs/>
        </w:rPr>
        <w:t xml:space="preserve">If you approve this data request, please sign both copies of the attached contract. Mail both copies to the National Center for Fatality Review and Prevention for signature. </w:t>
      </w:r>
    </w:p>
    <w:p w14:paraId="4D408FC5" w14:textId="77777777" w:rsidR="008A358B" w:rsidRDefault="008A358B">
      <w:pPr>
        <w:spacing w:after="160" w:line="259" w:lineRule="auto"/>
        <w:rPr>
          <w:rFonts w:ascii="TimesNewRomanPSMT" w:hAnsi="TimesNewRomanPSMT" w:cs="Courier New"/>
        </w:rPr>
      </w:pPr>
      <w:r>
        <w:rPr>
          <w:rFonts w:ascii="TimesNewRomanPSMT" w:hAnsi="TimesNewRomanPSMT"/>
        </w:rPr>
        <w:br w:type="page"/>
      </w:r>
    </w:p>
    <w:p w14:paraId="1977CB53" w14:textId="340F6272" w:rsidR="003D4C68" w:rsidRPr="008A358B" w:rsidRDefault="009E1A7E" w:rsidP="009E1A7E">
      <w:pPr>
        <w:pStyle w:val="EndnoteText"/>
        <w:ind w:firstLine="720"/>
        <w:jc w:val="center"/>
        <w:rPr>
          <w:rFonts w:ascii="TimesNewRomanPSMT" w:hAnsi="TimesNewRomanPSMT"/>
          <w:b/>
        </w:rPr>
      </w:pPr>
      <w:r w:rsidRPr="008A358B">
        <w:rPr>
          <w:rFonts w:ascii="TimesNewRomanPSMT" w:hAnsi="TimesNewRomanPSMT"/>
          <w:b/>
        </w:rPr>
        <w:lastRenderedPageBreak/>
        <w:t>Attachment 3</w:t>
      </w:r>
    </w:p>
    <w:p w14:paraId="23BFDC90" w14:textId="77777777" w:rsidR="003D4C68" w:rsidRDefault="003D4C68" w:rsidP="003D4C68">
      <w:pPr>
        <w:autoSpaceDE w:val="0"/>
        <w:autoSpaceDN w:val="0"/>
        <w:adjustRightInd w:val="0"/>
        <w:jc w:val="center"/>
        <w:rPr>
          <w:b/>
        </w:rPr>
      </w:pPr>
    </w:p>
    <w:p w14:paraId="246954BA" w14:textId="44AF3490" w:rsidR="003D4C68" w:rsidRPr="001A5017" w:rsidRDefault="003D4C68" w:rsidP="003D4C68">
      <w:pPr>
        <w:autoSpaceDE w:val="0"/>
        <w:autoSpaceDN w:val="0"/>
        <w:adjustRightInd w:val="0"/>
        <w:jc w:val="center"/>
        <w:rPr>
          <w:b/>
        </w:rPr>
      </w:pPr>
      <w:r w:rsidRPr="001A5017">
        <w:rPr>
          <w:b/>
        </w:rPr>
        <w:t xml:space="preserve">Confidentiality Agreement to be Signed by All Researchers with Access to </w:t>
      </w:r>
      <w:r w:rsidR="004440CB">
        <w:rPr>
          <w:b/>
        </w:rPr>
        <w:t>NFR-CRS</w:t>
      </w:r>
      <w:r w:rsidRPr="001A5017">
        <w:rPr>
          <w:b/>
        </w:rPr>
        <w:t xml:space="preserve"> Data</w:t>
      </w:r>
    </w:p>
    <w:p w14:paraId="77E428E0" w14:textId="77777777" w:rsidR="003D4C68" w:rsidRPr="001A5017" w:rsidRDefault="003D4C68" w:rsidP="003D4C68">
      <w:pPr>
        <w:autoSpaceDE w:val="0"/>
        <w:autoSpaceDN w:val="0"/>
        <w:adjustRightInd w:val="0"/>
        <w:jc w:val="center"/>
        <w:rPr>
          <w:b/>
        </w:rPr>
      </w:pPr>
    </w:p>
    <w:p w14:paraId="07011A41" w14:textId="77777777" w:rsidR="003D4C68" w:rsidRPr="001A5017" w:rsidRDefault="003D4C68" w:rsidP="003D4C68">
      <w:pPr>
        <w:pStyle w:val="Header"/>
        <w:spacing w:before="120"/>
        <w:rPr>
          <w:color w:val="FF0000"/>
        </w:rPr>
      </w:pPr>
      <w:r w:rsidRPr="001A5017">
        <w:t>By signing this Agreement, I agree to the following:</w:t>
      </w:r>
    </w:p>
    <w:p w14:paraId="5058F346" w14:textId="2EB453E5" w:rsidR="003D4C68" w:rsidRPr="001A5017" w:rsidRDefault="003D4C68" w:rsidP="003D4C68">
      <w:pPr>
        <w:pStyle w:val="Header"/>
        <w:numPr>
          <w:ilvl w:val="0"/>
          <w:numId w:val="5"/>
        </w:numPr>
        <w:tabs>
          <w:tab w:val="clear" w:pos="4320"/>
          <w:tab w:val="clear" w:pos="8640"/>
        </w:tabs>
        <w:spacing w:before="120"/>
      </w:pPr>
      <w:r w:rsidRPr="001A5017">
        <w:t xml:space="preserve">I will safeguard the confidentiality of all confidential information contained in the </w:t>
      </w:r>
      <w:r>
        <w:t>NFR-CRS</w:t>
      </w:r>
      <w:r w:rsidRPr="001A5017">
        <w:t xml:space="preserve"> data to which I have been given access. I will not carelessly handle confidential information. I will not in any way divulge copy, release, sell, loan, review, or alter any confidential information except as within the scope of my duties.</w:t>
      </w:r>
    </w:p>
    <w:p w14:paraId="7F799F17" w14:textId="77777777" w:rsidR="003D4C68" w:rsidRPr="001A5017" w:rsidRDefault="003D4C68" w:rsidP="003D4C68">
      <w:pPr>
        <w:pStyle w:val="Header"/>
        <w:numPr>
          <w:ilvl w:val="0"/>
          <w:numId w:val="5"/>
        </w:numPr>
        <w:tabs>
          <w:tab w:val="clear" w:pos="4320"/>
          <w:tab w:val="clear" w:pos="8640"/>
        </w:tabs>
        <w:spacing w:before="120"/>
      </w:pPr>
      <w:r w:rsidRPr="001A5017">
        <w:t>I will only access confidential information for which I have a need to know and I will use that information only as needed to perform my duties.</w:t>
      </w:r>
    </w:p>
    <w:p w14:paraId="77D92D50" w14:textId="77777777" w:rsidR="003D4C68" w:rsidRPr="001A5017" w:rsidRDefault="003D4C68" w:rsidP="003D4C68">
      <w:pPr>
        <w:pStyle w:val="ListParagraph"/>
        <w:ind w:left="360"/>
      </w:pPr>
    </w:p>
    <w:p w14:paraId="61AC4EEC" w14:textId="57035720" w:rsidR="003D4C68" w:rsidRPr="001A5017" w:rsidRDefault="003D4C68" w:rsidP="003D4C68">
      <w:pPr>
        <w:pStyle w:val="ListParagraph"/>
        <w:numPr>
          <w:ilvl w:val="0"/>
          <w:numId w:val="5"/>
        </w:numPr>
      </w:pPr>
      <w:r w:rsidRPr="001A5017">
        <w:t xml:space="preserve">I will not attempt nor permit others to attempt to use the data to learn the identity of any decedent. If I inadvertently discover the identity of a decedent, I will make no use of this knowledge, will not permit others to use the knowledge, will not inform anyone else of this knowledge, and will inform NCFRP of the discovery so it can prevent future discoveries. </w:t>
      </w:r>
    </w:p>
    <w:p w14:paraId="2A5C8D20" w14:textId="77777777" w:rsidR="003D4C68" w:rsidRPr="001A5017" w:rsidRDefault="003D4C68" w:rsidP="003D4C68">
      <w:pPr>
        <w:pStyle w:val="Header"/>
        <w:numPr>
          <w:ilvl w:val="0"/>
          <w:numId w:val="5"/>
        </w:numPr>
        <w:tabs>
          <w:tab w:val="clear" w:pos="4320"/>
          <w:tab w:val="clear" w:pos="8640"/>
        </w:tabs>
        <w:spacing w:before="120"/>
      </w:pPr>
      <w:r w:rsidRPr="001A5017">
        <w:t>I will transmit and store all electronic and hard copy data in a secure and confidential manner and location at all times.</w:t>
      </w:r>
    </w:p>
    <w:p w14:paraId="3B9ED2DA" w14:textId="363245C9" w:rsidR="003D4C68" w:rsidRPr="001A5017" w:rsidRDefault="003D4C68" w:rsidP="003D4C68">
      <w:pPr>
        <w:pStyle w:val="Header"/>
        <w:numPr>
          <w:ilvl w:val="0"/>
          <w:numId w:val="5"/>
        </w:numPr>
        <w:tabs>
          <w:tab w:val="clear" w:pos="4320"/>
          <w:tab w:val="clear" w:pos="8640"/>
        </w:tabs>
        <w:spacing w:before="120"/>
      </w:pPr>
      <w:r w:rsidRPr="001A5017">
        <w:t xml:space="preserve">Upon completion of the performance of my duties, the identifiable data will be destroyed and no opportunities will be available to access that data on the network or computer systems. </w:t>
      </w:r>
    </w:p>
    <w:p w14:paraId="570BC0F2" w14:textId="77777777" w:rsidR="003D4C68" w:rsidRPr="001A5017" w:rsidRDefault="003D4C68" w:rsidP="003D4C68">
      <w:pPr>
        <w:pStyle w:val="Header"/>
        <w:numPr>
          <w:ilvl w:val="0"/>
          <w:numId w:val="5"/>
        </w:numPr>
        <w:tabs>
          <w:tab w:val="clear" w:pos="4320"/>
          <w:tab w:val="clear" w:pos="8640"/>
        </w:tabs>
        <w:spacing w:before="120"/>
      </w:pPr>
      <w:r w:rsidRPr="001A5017">
        <w:t xml:space="preserve">I will promptly report activities by any individual or entity that I suspect may compromise the availability, integrity, security, or privacy of confidential information. </w:t>
      </w:r>
    </w:p>
    <w:p w14:paraId="78F5F640" w14:textId="77777777" w:rsidR="003D4C68" w:rsidRPr="001A5017" w:rsidRDefault="003D4C68" w:rsidP="003D4C68">
      <w:pPr>
        <w:pStyle w:val="Header"/>
        <w:numPr>
          <w:ilvl w:val="0"/>
          <w:numId w:val="5"/>
        </w:numPr>
        <w:tabs>
          <w:tab w:val="clear" w:pos="4320"/>
          <w:tab w:val="clear" w:pos="8640"/>
        </w:tabs>
        <w:spacing w:before="120"/>
      </w:pPr>
      <w:r w:rsidRPr="001A5017">
        <w:t xml:space="preserve">I understand that the ownership of any confidential information referred to in this Agreement is defined by State statutes. </w:t>
      </w:r>
    </w:p>
    <w:p w14:paraId="0EF4FC80" w14:textId="77777777" w:rsidR="003D4C68" w:rsidRPr="001A5017" w:rsidRDefault="003D4C68" w:rsidP="003D4C68">
      <w:pPr>
        <w:pStyle w:val="Header"/>
        <w:numPr>
          <w:ilvl w:val="0"/>
          <w:numId w:val="5"/>
        </w:numPr>
        <w:tabs>
          <w:tab w:val="clear" w:pos="4320"/>
          <w:tab w:val="clear" w:pos="8640"/>
        </w:tabs>
        <w:spacing w:before="120"/>
      </w:pPr>
      <w:r w:rsidRPr="001A5017">
        <w:t>I understand that violating applicable laws and regulations may lead to other legal penalties imposed by the judicial system.</w:t>
      </w:r>
    </w:p>
    <w:p w14:paraId="678768BB" w14:textId="77777777" w:rsidR="003D4C68" w:rsidRPr="001A5017" w:rsidRDefault="003D4C68" w:rsidP="003D4C68">
      <w:pPr>
        <w:pStyle w:val="Header"/>
      </w:pPr>
    </w:p>
    <w:p w14:paraId="50C9AA8B" w14:textId="77777777" w:rsidR="003D4C68" w:rsidRPr="001A5017" w:rsidRDefault="003D4C68" w:rsidP="003D4C68">
      <w:pPr>
        <w:pStyle w:val="Header"/>
        <w:rPr>
          <w:b/>
          <w:bCs/>
        </w:rPr>
      </w:pPr>
    </w:p>
    <w:p w14:paraId="63A083D1" w14:textId="77777777" w:rsidR="003D4C68" w:rsidRPr="001A5017" w:rsidRDefault="003D4C68" w:rsidP="003D4C68">
      <w:pPr>
        <w:pStyle w:val="Header"/>
        <w:rPr>
          <w:b/>
          <w:bCs/>
        </w:rPr>
      </w:pPr>
    </w:p>
    <w:p w14:paraId="1FEDC34B" w14:textId="77777777" w:rsidR="003D4C68" w:rsidRPr="001A5017" w:rsidRDefault="003D4C68" w:rsidP="003D4C68">
      <w:pPr>
        <w:pStyle w:val="Header"/>
        <w:rPr>
          <w:b/>
          <w:bCs/>
        </w:rPr>
      </w:pPr>
    </w:p>
    <w:p w14:paraId="7F69C9F7" w14:textId="77777777" w:rsidR="003D4C68" w:rsidRPr="001A5017" w:rsidRDefault="003D4C68" w:rsidP="003D4C68">
      <w:pPr>
        <w:pStyle w:val="Header"/>
        <w:rPr>
          <w:b/>
          <w:bCs/>
        </w:rPr>
      </w:pPr>
      <w:r w:rsidRPr="001A5017">
        <w:rPr>
          <w:b/>
          <w:bCs/>
        </w:rPr>
        <w:t>Signature: ___________________________________ Date: _________________</w:t>
      </w:r>
    </w:p>
    <w:p w14:paraId="18761200" w14:textId="77777777" w:rsidR="003D4C68" w:rsidRPr="001A5017" w:rsidRDefault="003D4C68" w:rsidP="003D4C68">
      <w:pPr>
        <w:rPr>
          <w:b/>
          <w:bCs/>
        </w:rPr>
      </w:pPr>
      <w:r w:rsidRPr="001A5017">
        <w:rPr>
          <w:b/>
          <w:bCs/>
        </w:rPr>
        <w:t> </w:t>
      </w:r>
    </w:p>
    <w:p w14:paraId="049D5ADA" w14:textId="77777777" w:rsidR="003D4C68" w:rsidRPr="001A5017" w:rsidRDefault="003D4C68" w:rsidP="003D4C68">
      <w:pPr>
        <w:pStyle w:val="Header"/>
        <w:rPr>
          <w:b/>
          <w:bCs/>
        </w:rPr>
      </w:pPr>
    </w:p>
    <w:p w14:paraId="23B3104C" w14:textId="77777777" w:rsidR="003D4C68" w:rsidRPr="001A5017" w:rsidRDefault="003D4C68" w:rsidP="003D4C68">
      <w:pPr>
        <w:pStyle w:val="Header"/>
        <w:rPr>
          <w:b/>
        </w:rPr>
      </w:pPr>
      <w:r w:rsidRPr="001A5017">
        <w:rPr>
          <w:b/>
          <w:bCs/>
        </w:rPr>
        <w:t>Print Name: _________________________________</w:t>
      </w:r>
    </w:p>
    <w:p w14:paraId="278508CE" w14:textId="77777777" w:rsidR="003D4C68" w:rsidRPr="001A5017" w:rsidRDefault="003D4C68" w:rsidP="003D4C68">
      <w:pPr>
        <w:jc w:val="center"/>
        <w:rPr>
          <w:b/>
        </w:rPr>
      </w:pPr>
    </w:p>
    <w:p w14:paraId="35AF8E78" w14:textId="77777777" w:rsidR="003D4C68" w:rsidRPr="001A5017" w:rsidRDefault="003D4C68" w:rsidP="003D4C68">
      <w:pPr>
        <w:spacing w:after="200" w:line="276" w:lineRule="auto"/>
      </w:pPr>
      <w:r w:rsidRPr="001A5017">
        <w:br w:type="page"/>
      </w:r>
    </w:p>
    <w:p w14:paraId="2AF95DF3" w14:textId="77777777" w:rsidR="003D4C68" w:rsidRPr="001A5017" w:rsidRDefault="003D4C68" w:rsidP="003D4C68">
      <w:pPr>
        <w:jc w:val="center"/>
        <w:rPr>
          <w:b/>
          <w:noProof/>
        </w:rPr>
      </w:pPr>
      <w:r w:rsidRPr="001A5017">
        <w:rPr>
          <w:b/>
          <w:noProof/>
        </w:rPr>
        <w:lastRenderedPageBreak/>
        <w:t>Attachment 4</w:t>
      </w:r>
    </w:p>
    <w:p w14:paraId="3B95EA46" w14:textId="77777777" w:rsidR="003D4C68" w:rsidRPr="001A5017" w:rsidRDefault="003D4C68" w:rsidP="003D4C68">
      <w:pPr>
        <w:jc w:val="right"/>
        <w:rPr>
          <w:b/>
        </w:rPr>
      </w:pPr>
      <w:r w:rsidRPr="001A5017">
        <w:rPr>
          <w:b/>
          <w:noProof/>
        </w:rPr>
        <w:drawing>
          <wp:inline distT="0" distB="0" distL="0" distR="0" wp14:anchorId="087C9672" wp14:editId="2EA444CB">
            <wp:extent cx="1386243" cy="63119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color name  ta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87728" cy="631866"/>
                    </a:xfrm>
                    <a:prstGeom prst="rect">
                      <a:avLst/>
                    </a:prstGeom>
                  </pic:spPr>
                </pic:pic>
              </a:graphicData>
            </a:graphic>
          </wp:inline>
        </w:drawing>
      </w:r>
    </w:p>
    <w:p w14:paraId="014965B6" w14:textId="77777777" w:rsidR="003D4C68" w:rsidRPr="001A5017" w:rsidRDefault="003D4C68" w:rsidP="003D4C68">
      <w:pPr>
        <w:rPr>
          <w:b/>
          <w:sz w:val="40"/>
          <w:szCs w:val="40"/>
        </w:rPr>
      </w:pPr>
    </w:p>
    <w:p w14:paraId="77CFA844" w14:textId="77777777" w:rsidR="003D4C68" w:rsidRPr="001A5017" w:rsidRDefault="003D4C68" w:rsidP="003D4C68">
      <w:pPr>
        <w:rPr>
          <w:b/>
          <w:sz w:val="28"/>
          <w:szCs w:val="28"/>
        </w:rPr>
      </w:pPr>
      <w:r w:rsidRPr="001A5017">
        <w:rPr>
          <w:b/>
          <w:sz w:val="28"/>
          <w:szCs w:val="28"/>
        </w:rPr>
        <w:t xml:space="preserve">SELECTED JOURNAL ARTICLES AND REPORTS </w:t>
      </w:r>
    </w:p>
    <w:p w14:paraId="74773EE6" w14:textId="77777777" w:rsidR="003D4C68" w:rsidRPr="001A5017" w:rsidRDefault="003D4C68" w:rsidP="003D4C68">
      <w:pPr>
        <w:rPr>
          <w:b/>
          <w:sz w:val="28"/>
          <w:szCs w:val="28"/>
        </w:rPr>
      </w:pPr>
      <w:r w:rsidRPr="001A5017">
        <w:rPr>
          <w:b/>
          <w:sz w:val="28"/>
          <w:szCs w:val="28"/>
        </w:rPr>
        <w:t xml:space="preserve">USING </w:t>
      </w:r>
      <w:r>
        <w:rPr>
          <w:b/>
          <w:sz w:val="28"/>
          <w:szCs w:val="28"/>
        </w:rPr>
        <w:t>NF</w:t>
      </w:r>
      <w:r w:rsidRPr="001A5017">
        <w:rPr>
          <w:b/>
          <w:sz w:val="28"/>
          <w:szCs w:val="28"/>
        </w:rPr>
        <w:t>R-CRS DATA</w:t>
      </w:r>
    </w:p>
    <w:p w14:paraId="1DB4EF39" w14:textId="77777777" w:rsidR="003D4C68" w:rsidRPr="001A5017" w:rsidRDefault="003D4C68" w:rsidP="003D4C68">
      <w:pPr>
        <w:rPr>
          <w:sz w:val="18"/>
          <w:szCs w:val="18"/>
        </w:rPr>
      </w:pPr>
    </w:p>
    <w:p w14:paraId="446711AE" w14:textId="77777777" w:rsidR="00A822BD" w:rsidRDefault="00A822BD" w:rsidP="00A822BD">
      <w:pPr>
        <w:textAlignment w:val="baseline"/>
        <w:rPr>
          <w:rFonts w:ascii="Arvo" w:hAnsi="Arvo"/>
          <w:sz w:val="21"/>
          <w:szCs w:val="21"/>
          <w:lang w:val="en"/>
        </w:rPr>
      </w:pPr>
    </w:p>
    <w:p w14:paraId="07785296" w14:textId="5385CD1A" w:rsidR="005D6FE2" w:rsidRDefault="005D6FE2" w:rsidP="00A822BD">
      <w:pPr>
        <w:autoSpaceDE w:val="0"/>
        <w:autoSpaceDN w:val="0"/>
        <w:adjustRightInd w:val="0"/>
        <w:rPr>
          <w:sz w:val="26"/>
          <w:szCs w:val="26"/>
        </w:rPr>
      </w:pPr>
      <w:r>
        <w:rPr>
          <w:sz w:val="26"/>
          <w:szCs w:val="26"/>
        </w:rPr>
        <w:t>Firearm Suicide among Youth in the United States, 2004-2015</w:t>
      </w:r>
    </w:p>
    <w:p w14:paraId="1AC7A240" w14:textId="29CBCBF9" w:rsidR="005D6FE2" w:rsidRPr="005D6FE2" w:rsidRDefault="005D6FE2" w:rsidP="005D6FE2">
      <w:pPr>
        <w:autoSpaceDE w:val="0"/>
        <w:autoSpaceDN w:val="0"/>
        <w:adjustRightInd w:val="0"/>
        <w:rPr>
          <w:sz w:val="18"/>
          <w:szCs w:val="18"/>
        </w:rPr>
      </w:pPr>
      <w:r w:rsidRPr="005D6FE2">
        <w:rPr>
          <w:sz w:val="18"/>
          <w:szCs w:val="18"/>
        </w:rPr>
        <w:t>Schnitzer P, Dykstra H, Trigylidas T, Lichenstein R</w:t>
      </w:r>
      <w:r>
        <w:rPr>
          <w:sz w:val="18"/>
          <w:szCs w:val="18"/>
        </w:rPr>
        <w:t xml:space="preserve">. </w:t>
      </w:r>
      <w:r w:rsidRPr="005D6FE2">
        <w:rPr>
          <w:sz w:val="18"/>
          <w:szCs w:val="18"/>
        </w:rPr>
        <w:t xml:space="preserve"> </w:t>
      </w:r>
      <w:r w:rsidRPr="005D6FE2">
        <w:rPr>
          <w:i/>
          <w:sz w:val="18"/>
          <w:szCs w:val="18"/>
        </w:rPr>
        <w:t xml:space="preserve">J </w:t>
      </w:r>
      <w:proofErr w:type="spellStart"/>
      <w:r w:rsidRPr="005D6FE2">
        <w:rPr>
          <w:i/>
          <w:sz w:val="18"/>
          <w:szCs w:val="18"/>
        </w:rPr>
        <w:t>Behav</w:t>
      </w:r>
      <w:proofErr w:type="spellEnd"/>
      <w:r w:rsidRPr="005D6FE2">
        <w:rPr>
          <w:i/>
          <w:sz w:val="18"/>
          <w:szCs w:val="18"/>
        </w:rPr>
        <w:t xml:space="preserve"> Med</w:t>
      </w:r>
      <w:r w:rsidRPr="005D6FE2">
        <w:rPr>
          <w:sz w:val="18"/>
          <w:szCs w:val="18"/>
        </w:rPr>
        <w:t xml:space="preserve"> (2019) 42: 584. https://doi.org/10.1007/s10865-019-00037-0</w:t>
      </w:r>
    </w:p>
    <w:p w14:paraId="4F1A36DC" w14:textId="6E69FB24" w:rsidR="005D6FE2" w:rsidRPr="005D6FE2" w:rsidRDefault="005D6FE2" w:rsidP="00A822BD">
      <w:pPr>
        <w:autoSpaceDE w:val="0"/>
        <w:autoSpaceDN w:val="0"/>
        <w:adjustRightInd w:val="0"/>
        <w:rPr>
          <w:sz w:val="18"/>
          <w:szCs w:val="18"/>
        </w:rPr>
      </w:pPr>
    </w:p>
    <w:p w14:paraId="20659A9E" w14:textId="06B2767D" w:rsidR="00A822BD" w:rsidRPr="00A822BD" w:rsidRDefault="00A822BD" w:rsidP="00A822BD">
      <w:pPr>
        <w:autoSpaceDE w:val="0"/>
        <w:autoSpaceDN w:val="0"/>
        <w:adjustRightInd w:val="0"/>
        <w:rPr>
          <w:sz w:val="26"/>
          <w:szCs w:val="26"/>
        </w:rPr>
      </w:pPr>
      <w:bookmarkStart w:id="1" w:name="_GoBack"/>
      <w:bookmarkEnd w:id="1"/>
      <w:r w:rsidRPr="00A822BD">
        <w:rPr>
          <w:sz w:val="26"/>
          <w:szCs w:val="26"/>
        </w:rPr>
        <w:t>Infant Deaths in Sitting Devices</w:t>
      </w:r>
    </w:p>
    <w:p w14:paraId="3936895B" w14:textId="155898F9" w:rsidR="00A822BD" w:rsidRPr="00A822BD" w:rsidRDefault="00A822BD" w:rsidP="00A822BD">
      <w:pPr>
        <w:autoSpaceDE w:val="0"/>
        <w:autoSpaceDN w:val="0"/>
        <w:adjustRightInd w:val="0"/>
        <w:rPr>
          <w:sz w:val="18"/>
          <w:szCs w:val="18"/>
        </w:rPr>
      </w:pPr>
      <w:proofErr w:type="spellStart"/>
      <w:r w:rsidRPr="00A822BD">
        <w:rPr>
          <w:sz w:val="18"/>
          <w:szCs w:val="18"/>
        </w:rPr>
        <w:t>Liaw</w:t>
      </w:r>
      <w:proofErr w:type="spellEnd"/>
      <w:r>
        <w:rPr>
          <w:sz w:val="18"/>
          <w:szCs w:val="18"/>
        </w:rPr>
        <w:t xml:space="preserve"> P</w:t>
      </w:r>
      <w:r w:rsidRPr="00A822BD">
        <w:rPr>
          <w:sz w:val="18"/>
          <w:szCs w:val="18"/>
        </w:rPr>
        <w:t>, Moon</w:t>
      </w:r>
      <w:r>
        <w:rPr>
          <w:sz w:val="18"/>
          <w:szCs w:val="18"/>
        </w:rPr>
        <w:t xml:space="preserve"> R</w:t>
      </w:r>
      <w:r w:rsidRPr="00A822BD">
        <w:rPr>
          <w:sz w:val="18"/>
          <w:szCs w:val="18"/>
        </w:rPr>
        <w:t>, Han</w:t>
      </w:r>
      <w:r>
        <w:rPr>
          <w:sz w:val="18"/>
          <w:szCs w:val="18"/>
        </w:rPr>
        <w:t xml:space="preserve"> A</w:t>
      </w:r>
      <w:r w:rsidRPr="00A822BD">
        <w:rPr>
          <w:sz w:val="18"/>
          <w:szCs w:val="18"/>
        </w:rPr>
        <w:t>, Colvin</w:t>
      </w:r>
      <w:r>
        <w:rPr>
          <w:sz w:val="18"/>
          <w:szCs w:val="18"/>
        </w:rPr>
        <w:t xml:space="preserve"> J. </w:t>
      </w:r>
      <w:r w:rsidRPr="00E10D9C">
        <w:rPr>
          <w:i/>
          <w:sz w:val="18"/>
          <w:szCs w:val="18"/>
        </w:rPr>
        <w:t xml:space="preserve">Pediatrics </w:t>
      </w:r>
      <w:r w:rsidRPr="00A822BD">
        <w:rPr>
          <w:sz w:val="18"/>
          <w:szCs w:val="18"/>
        </w:rPr>
        <w:t xml:space="preserve">Jul 2019, 144 (1) e20182576; DOI: 10.1542/peds.2018-2576 </w:t>
      </w:r>
    </w:p>
    <w:p w14:paraId="0D599F91" w14:textId="77777777" w:rsidR="001D292F" w:rsidRPr="00A822BD" w:rsidRDefault="001D292F" w:rsidP="003D4C68">
      <w:pPr>
        <w:autoSpaceDE w:val="0"/>
        <w:autoSpaceDN w:val="0"/>
        <w:adjustRightInd w:val="0"/>
        <w:rPr>
          <w:sz w:val="18"/>
          <w:szCs w:val="18"/>
        </w:rPr>
      </w:pPr>
    </w:p>
    <w:p w14:paraId="414A2650" w14:textId="424B3858" w:rsidR="003D4C68" w:rsidRPr="001D292F" w:rsidRDefault="001D292F" w:rsidP="003D4C68">
      <w:pPr>
        <w:autoSpaceDE w:val="0"/>
        <w:autoSpaceDN w:val="0"/>
        <w:adjustRightInd w:val="0"/>
        <w:rPr>
          <w:sz w:val="26"/>
          <w:szCs w:val="26"/>
        </w:rPr>
      </w:pPr>
      <w:r w:rsidRPr="001D292F">
        <w:rPr>
          <w:sz w:val="26"/>
          <w:szCs w:val="26"/>
        </w:rPr>
        <w:t>Sleep-Related Infant Suffocation Deaths Attributable to Soft Bedding, Overlay, and Wedging</w:t>
      </w:r>
    </w:p>
    <w:p w14:paraId="0B0B4F45" w14:textId="1B20D99F" w:rsidR="001D292F" w:rsidRPr="001D292F" w:rsidRDefault="005D6FE2" w:rsidP="003D4C68">
      <w:pPr>
        <w:autoSpaceDE w:val="0"/>
        <w:autoSpaceDN w:val="0"/>
        <w:adjustRightInd w:val="0"/>
        <w:rPr>
          <w:sz w:val="18"/>
          <w:szCs w:val="18"/>
        </w:rPr>
      </w:pPr>
      <w:r>
        <w:rPr>
          <w:sz w:val="18"/>
          <w:szCs w:val="18"/>
        </w:rPr>
        <w:t>Erck</w:t>
      </w:r>
      <w:r w:rsidR="001D292F" w:rsidRPr="001D292F">
        <w:rPr>
          <w:sz w:val="18"/>
          <w:szCs w:val="18"/>
        </w:rPr>
        <w:t xml:space="preserve"> AB, Parks SE, Cottengim, C, Faulkner, M, Hauck F, Shapiro-</w:t>
      </w:r>
      <w:r w:rsidR="001D292F">
        <w:rPr>
          <w:sz w:val="18"/>
          <w:szCs w:val="18"/>
        </w:rPr>
        <w:t xml:space="preserve">Mendoza CK.  2019.  </w:t>
      </w:r>
      <w:r w:rsidR="001D292F" w:rsidRPr="00E10D9C">
        <w:rPr>
          <w:i/>
          <w:sz w:val="18"/>
          <w:szCs w:val="18"/>
        </w:rPr>
        <w:t>Pediatrics</w:t>
      </w:r>
      <w:r w:rsidR="001D292F">
        <w:rPr>
          <w:sz w:val="18"/>
          <w:szCs w:val="18"/>
        </w:rPr>
        <w:t xml:space="preserve"> </w:t>
      </w:r>
      <w:r w:rsidR="001D292F" w:rsidRPr="001D292F">
        <w:rPr>
          <w:sz w:val="18"/>
          <w:szCs w:val="18"/>
        </w:rPr>
        <w:t>May 2019, 143 (5) e20183408; DOI: 10.1542/peds.2018-3408</w:t>
      </w:r>
    </w:p>
    <w:p w14:paraId="5383D6ED" w14:textId="77777777" w:rsidR="001D292F" w:rsidRPr="001D292F" w:rsidRDefault="001D292F" w:rsidP="003D4C68">
      <w:pPr>
        <w:autoSpaceDE w:val="0"/>
        <w:autoSpaceDN w:val="0"/>
        <w:adjustRightInd w:val="0"/>
        <w:rPr>
          <w:sz w:val="18"/>
          <w:szCs w:val="18"/>
        </w:rPr>
      </w:pPr>
    </w:p>
    <w:p w14:paraId="0D4E9598" w14:textId="7CE3E941" w:rsidR="00A822BD" w:rsidRDefault="00A822BD" w:rsidP="003D4C68">
      <w:pPr>
        <w:autoSpaceDE w:val="0"/>
        <w:autoSpaceDN w:val="0"/>
        <w:adjustRightInd w:val="0"/>
        <w:rPr>
          <w:sz w:val="26"/>
          <w:szCs w:val="26"/>
        </w:rPr>
      </w:pPr>
      <w:r>
        <w:rPr>
          <w:sz w:val="26"/>
          <w:szCs w:val="26"/>
        </w:rPr>
        <w:t>The Sudden Death in the Young Case Registry: Collaborating to Understand and Reduce Mortality</w:t>
      </w:r>
    </w:p>
    <w:p w14:paraId="34A941A0" w14:textId="5F373C72" w:rsidR="00A822BD" w:rsidRPr="00A822BD" w:rsidRDefault="00A822BD" w:rsidP="00A822BD">
      <w:pPr>
        <w:autoSpaceDE w:val="0"/>
        <w:autoSpaceDN w:val="0"/>
        <w:adjustRightInd w:val="0"/>
        <w:rPr>
          <w:sz w:val="18"/>
          <w:szCs w:val="18"/>
        </w:rPr>
      </w:pPr>
      <w:r w:rsidRPr="00A822BD">
        <w:rPr>
          <w:sz w:val="18"/>
          <w:szCs w:val="18"/>
        </w:rPr>
        <w:t xml:space="preserve">Burns KM, </w:t>
      </w:r>
      <w:proofErr w:type="spellStart"/>
      <w:r w:rsidRPr="00A822BD">
        <w:rPr>
          <w:sz w:val="18"/>
          <w:szCs w:val="18"/>
        </w:rPr>
        <w:t>Bienemann</w:t>
      </w:r>
      <w:proofErr w:type="spellEnd"/>
      <w:r w:rsidRPr="00A822BD">
        <w:rPr>
          <w:sz w:val="18"/>
          <w:szCs w:val="18"/>
        </w:rPr>
        <w:t xml:space="preserve"> L, Camperlengo L, Cottengim C, Covington T, Dykstra H, Faulkner M, </w:t>
      </w:r>
      <w:proofErr w:type="spellStart"/>
      <w:r w:rsidRPr="00A822BD">
        <w:rPr>
          <w:sz w:val="18"/>
          <w:szCs w:val="18"/>
        </w:rPr>
        <w:t>Kobau</w:t>
      </w:r>
      <w:proofErr w:type="spellEnd"/>
      <w:r w:rsidRPr="00A822BD">
        <w:rPr>
          <w:sz w:val="18"/>
          <w:szCs w:val="18"/>
        </w:rPr>
        <w:t xml:space="preserve"> R, Lambert AB, MacLeod H, Parks SE, Rosenberg E, Russell M, Shapiro-Mendoza CK, Shaw E, Tian N, Whittemore V, Kaltman J Sudden Death in the Young Case Registry Steering Committee </w:t>
      </w:r>
      <w:r w:rsidRPr="00E10D9C">
        <w:rPr>
          <w:i/>
          <w:sz w:val="18"/>
          <w:szCs w:val="18"/>
        </w:rPr>
        <w:t>Pediatrics</w:t>
      </w:r>
      <w:r w:rsidRPr="00A822BD">
        <w:rPr>
          <w:sz w:val="18"/>
          <w:szCs w:val="18"/>
        </w:rPr>
        <w:t xml:space="preserve"> Mar 2017, 139 (3) e20162757; DOI: 10.1542/peds.2016-2757 </w:t>
      </w:r>
    </w:p>
    <w:p w14:paraId="2DEBDD6F" w14:textId="77777777" w:rsidR="00A822BD" w:rsidRDefault="00A822BD" w:rsidP="003D4C68">
      <w:pPr>
        <w:autoSpaceDE w:val="0"/>
        <w:autoSpaceDN w:val="0"/>
        <w:adjustRightInd w:val="0"/>
        <w:rPr>
          <w:sz w:val="26"/>
          <w:szCs w:val="26"/>
        </w:rPr>
      </w:pPr>
    </w:p>
    <w:p w14:paraId="54ACA546" w14:textId="6A1B21C8" w:rsidR="003D4C68" w:rsidRPr="001A5017" w:rsidRDefault="003D4C68" w:rsidP="003D4C68">
      <w:pPr>
        <w:autoSpaceDE w:val="0"/>
        <w:autoSpaceDN w:val="0"/>
        <w:adjustRightInd w:val="0"/>
        <w:rPr>
          <w:sz w:val="26"/>
          <w:szCs w:val="26"/>
        </w:rPr>
      </w:pPr>
      <w:r w:rsidRPr="001A5017">
        <w:rPr>
          <w:sz w:val="26"/>
          <w:szCs w:val="26"/>
        </w:rPr>
        <w:t xml:space="preserve">Dangerous Waters: Profiles of Fatal Child Drowning in the U.S. 2005-2014 </w:t>
      </w:r>
    </w:p>
    <w:p w14:paraId="7E4D62F1" w14:textId="21BD421B" w:rsidR="003D4C68" w:rsidRPr="001A5017" w:rsidRDefault="003D4C68" w:rsidP="003D4C68">
      <w:pPr>
        <w:autoSpaceDE w:val="0"/>
        <w:autoSpaceDN w:val="0"/>
        <w:adjustRightInd w:val="0"/>
      </w:pPr>
      <w:r w:rsidRPr="001A5017">
        <w:rPr>
          <w:sz w:val="18"/>
          <w:szCs w:val="18"/>
        </w:rPr>
        <w:t>MacKay JM, Steel A, Dykstra H. 2016</w:t>
      </w:r>
      <w:r w:rsidR="00C90FC4">
        <w:rPr>
          <w:sz w:val="18"/>
          <w:szCs w:val="18"/>
        </w:rPr>
        <w:t xml:space="preserve">. </w:t>
      </w:r>
      <w:r w:rsidRPr="001A5017">
        <w:rPr>
          <w:sz w:val="18"/>
          <w:szCs w:val="18"/>
        </w:rPr>
        <w:t>Safe Kids Worldwide. https://www.safekids.org/sites/default/files/dangerous_waters_research_report.pdf</w:t>
      </w:r>
    </w:p>
    <w:p w14:paraId="79D9A2B2" w14:textId="77777777" w:rsidR="003D4C68" w:rsidRPr="001A5017" w:rsidRDefault="003D4C68" w:rsidP="003D4C68">
      <w:pPr>
        <w:autoSpaceDE w:val="0"/>
        <w:autoSpaceDN w:val="0"/>
        <w:adjustRightInd w:val="0"/>
      </w:pPr>
    </w:p>
    <w:p w14:paraId="2D437D47" w14:textId="77777777" w:rsidR="003D4C68" w:rsidRPr="001A5017" w:rsidRDefault="003D4C68" w:rsidP="003D4C68">
      <w:pPr>
        <w:autoSpaceDE w:val="0"/>
        <w:autoSpaceDN w:val="0"/>
        <w:adjustRightInd w:val="0"/>
        <w:rPr>
          <w:sz w:val="26"/>
          <w:szCs w:val="26"/>
        </w:rPr>
      </w:pPr>
      <w:r w:rsidRPr="001A5017">
        <w:rPr>
          <w:sz w:val="26"/>
          <w:szCs w:val="26"/>
        </w:rPr>
        <w:t xml:space="preserve">Keeping Kids Safe In and Around Water: Exploring Misconceptions that Lead to Drowning  </w:t>
      </w:r>
    </w:p>
    <w:p w14:paraId="1129D4F4" w14:textId="64C275B2" w:rsidR="003D4C68" w:rsidRPr="001A5017" w:rsidRDefault="003D4C68" w:rsidP="003D4C68">
      <w:pPr>
        <w:autoSpaceDE w:val="0"/>
        <w:autoSpaceDN w:val="0"/>
        <w:adjustRightInd w:val="0"/>
        <w:rPr>
          <w:sz w:val="18"/>
          <w:szCs w:val="18"/>
        </w:rPr>
      </w:pPr>
      <w:r w:rsidRPr="001A5017">
        <w:rPr>
          <w:sz w:val="18"/>
          <w:szCs w:val="18"/>
        </w:rPr>
        <w:t>MacKay JM, Steel A, Dykstra H, Wheeler T, Samuel E, Green A</w:t>
      </w:r>
      <w:r w:rsidR="00C90FC4">
        <w:rPr>
          <w:sz w:val="18"/>
          <w:szCs w:val="18"/>
        </w:rPr>
        <w:t xml:space="preserve">. </w:t>
      </w:r>
      <w:r w:rsidRPr="001A5017">
        <w:rPr>
          <w:sz w:val="18"/>
          <w:szCs w:val="18"/>
        </w:rPr>
        <w:t>2016. Safe Kids Worldwide. https://www.safekids.org/sites/default/files/small_water_safety_study_2016.pdf</w:t>
      </w:r>
    </w:p>
    <w:p w14:paraId="0CDB450C" w14:textId="77777777" w:rsidR="003D4C68" w:rsidRPr="001A5017" w:rsidRDefault="003D4C68" w:rsidP="003D4C68">
      <w:pPr>
        <w:rPr>
          <w:sz w:val="18"/>
          <w:szCs w:val="18"/>
        </w:rPr>
      </w:pPr>
    </w:p>
    <w:p w14:paraId="52F49DDF" w14:textId="77777777" w:rsidR="003D4C68" w:rsidRPr="001A5017" w:rsidRDefault="003D4C68" w:rsidP="003D4C68">
      <w:pPr>
        <w:rPr>
          <w:sz w:val="26"/>
          <w:szCs w:val="26"/>
        </w:rPr>
      </w:pPr>
      <w:r w:rsidRPr="001A5017">
        <w:rPr>
          <w:sz w:val="26"/>
          <w:szCs w:val="26"/>
        </w:rPr>
        <w:t xml:space="preserve">Death Scene Investigation and Autopsy Practices in Sudden Unexpected Infant Deaths </w:t>
      </w:r>
    </w:p>
    <w:p w14:paraId="0D595CEA" w14:textId="557729D5" w:rsidR="003D4C68" w:rsidRPr="001A5017" w:rsidRDefault="003D4C68" w:rsidP="003D4C68">
      <w:pPr>
        <w:rPr>
          <w:b/>
          <w:sz w:val="40"/>
          <w:szCs w:val="40"/>
        </w:rPr>
      </w:pPr>
      <w:r w:rsidRPr="001A5017">
        <w:rPr>
          <w:sz w:val="18"/>
          <w:szCs w:val="18"/>
        </w:rPr>
        <w:t>Erck AB, Parks SE, Camperlengo L, Cottengim C, Anderson RL, Covington TM, Shapiro-Mendoza CK</w:t>
      </w:r>
      <w:r w:rsidR="00C90FC4">
        <w:rPr>
          <w:sz w:val="18"/>
          <w:szCs w:val="18"/>
        </w:rPr>
        <w:t xml:space="preserve">. </w:t>
      </w:r>
      <w:r w:rsidR="00E10D9C">
        <w:rPr>
          <w:sz w:val="18"/>
          <w:szCs w:val="18"/>
        </w:rPr>
        <w:t xml:space="preserve">2016. </w:t>
      </w:r>
      <w:r w:rsidRPr="00E10D9C">
        <w:rPr>
          <w:i/>
          <w:sz w:val="18"/>
          <w:szCs w:val="18"/>
        </w:rPr>
        <w:t>Pediatr</w:t>
      </w:r>
      <w:r w:rsidR="00E10D9C" w:rsidRPr="00E10D9C">
        <w:rPr>
          <w:i/>
          <w:sz w:val="18"/>
          <w:szCs w:val="18"/>
        </w:rPr>
        <w:t>ics</w:t>
      </w:r>
      <w:r w:rsidR="00E10D9C">
        <w:rPr>
          <w:sz w:val="18"/>
          <w:szCs w:val="18"/>
        </w:rPr>
        <w:t xml:space="preserve"> </w:t>
      </w:r>
      <w:r w:rsidRPr="001A5017">
        <w:rPr>
          <w:sz w:val="18"/>
          <w:szCs w:val="18"/>
        </w:rPr>
        <w:t xml:space="preserve">2016; 174:84-90. </w:t>
      </w:r>
    </w:p>
    <w:p w14:paraId="384E3BE0" w14:textId="77777777" w:rsidR="003D4C68" w:rsidRPr="001A5017" w:rsidRDefault="003D4C68" w:rsidP="003D4C68">
      <w:pPr>
        <w:rPr>
          <w:sz w:val="18"/>
          <w:szCs w:val="18"/>
        </w:rPr>
      </w:pPr>
    </w:p>
    <w:p w14:paraId="2C5BC310" w14:textId="77777777" w:rsidR="003D4C68" w:rsidRPr="001A5017" w:rsidRDefault="003D4C68" w:rsidP="003D4C68">
      <w:pPr>
        <w:rPr>
          <w:sz w:val="26"/>
          <w:szCs w:val="26"/>
        </w:rPr>
      </w:pPr>
      <w:r w:rsidRPr="001A5017">
        <w:rPr>
          <w:sz w:val="26"/>
          <w:szCs w:val="26"/>
        </w:rPr>
        <w:t xml:space="preserve">Pediatric Suicide in the United States: Analysis of the National Child Death Case Reporting System </w:t>
      </w:r>
    </w:p>
    <w:p w14:paraId="5757099D" w14:textId="02F15291" w:rsidR="003D4C68" w:rsidRPr="001A5017" w:rsidRDefault="003D4C68" w:rsidP="003D4C68">
      <w:pPr>
        <w:rPr>
          <w:sz w:val="18"/>
          <w:szCs w:val="18"/>
        </w:rPr>
      </w:pPr>
      <w:r w:rsidRPr="001A5017">
        <w:rPr>
          <w:sz w:val="18"/>
          <w:szCs w:val="18"/>
        </w:rPr>
        <w:t>Triglylidas T, Reynolds E, Teshome G, Dykstra H, Lichenstein R. 2016</w:t>
      </w:r>
      <w:r w:rsidR="00C90FC4">
        <w:rPr>
          <w:sz w:val="18"/>
          <w:szCs w:val="18"/>
        </w:rPr>
        <w:t xml:space="preserve">. </w:t>
      </w:r>
      <w:r w:rsidRPr="001A5017">
        <w:rPr>
          <w:sz w:val="18"/>
          <w:szCs w:val="18"/>
        </w:rPr>
        <w:t>I</w:t>
      </w:r>
      <w:r w:rsidRPr="001A5017">
        <w:rPr>
          <w:i/>
          <w:sz w:val="18"/>
          <w:szCs w:val="18"/>
        </w:rPr>
        <w:t xml:space="preserve">njury Prevention </w:t>
      </w:r>
      <w:r w:rsidRPr="001A5017">
        <w:rPr>
          <w:sz w:val="18"/>
          <w:szCs w:val="18"/>
        </w:rPr>
        <w:t>2016; 0:1–6. Published first online.doi:10.1136/injuryprev-2015-041796</w:t>
      </w:r>
    </w:p>
    <w:p w14:paraId="4118ACD8" w14:textId="77777777" w:rsidR="003D4C68" w:rsidRPr="001A5017" w:rsidRDefault="003D4C68" w:rsidP="003D4C68"/>
    <w:p w14:paraId="6AABA804" w14:textId="77777777" w:rsidR="003D4C68" w:rsidRPr="001A5017" w:rsidRDefault="003D4C68" w:rsidP="003D4C68">
      <w:pPr>
        <w:rPr>
          <w:sz w:val="26"/>
          <w:szCs w:val="26"/>
        </w:rPr>
      </w:pPr>
      <w:r w:rsidRPr="001A5017">
        <w:rPr>
          <w:sz w:val="26"/>
          <w:szCs w:val="26"/>
        </w:rPr>
        <w:t xml:space="preserve">Crib bumpers continue to cause infant deaths: A need for a new preventive approach </w:t>
      </w:r>
    </w:p>
    <w:p w14:paraId="5659A194" w14:textId="477491CA" w:rsidR="003D4C68" w:rsidRPr="001A5017" w:rsidRDefault="003D4C68" w:rsidP="003D4C68">
      <w:pPr>
        <w:rPr>
          <w:sz w:val="18"/>
          <w:szCs w:val="18"/>
        </w:rPr>
      </w:pPr>
      <w:r w:rsidRPr="001A5017">
        <w:rPr>
          <w:sz w:val="18"/>
          <w:szCs w:val="18"/>
        </w:rPr>
        <w:t xml:space="preserve">Scheers N.J., Woodard D.W, Thach, B.T. 2015. </w:t>
      </w:r>
      <w:r w:rsidRPr="00E10D9C">
        <w:rPr>
          <w:i/>
          <w:sz w:val="18"/>
          <w:szCs w:val="18"/>
        </w:rPr>
        <w:t>Pediatrics</w:t>
      </w:r>
      <w:r w:rsidRPr="001A5017">
        <w:rPr>
          <w:sz w:val="18"/>
          <w:szCs w:val="18"/>
        </w:rPr>
        <w:t xml:space="preserve">, DOI: </w:t>
      </w:r>
      <w:hyperlink r:id="rId10" w:history="1">
        <w:r w:rsidRPr="001A5017">
          <w:rPr>
            <w:sz w:val="18"/>
            <w:szCs w:val="18"/>
          </w:rPr>
          <w:t>http://dx.doi.org/10.1016/j.jpeds.2015.10.050</w:t>
        </w:r>
      </w:hyperlink>
      <w:r w:rsidRPr="001A5017">
        <w:rPr>
          <w:sz w:val="18"/>
          <w:szCs w:val="18"/>
        </w:rPr>
        <w:t>. Published online 11/24/2015</w:t>
      </w:r>
      <w:r w:rsidR="00C90FC4">
        <w:rPr>
          <w:sz w:val="18"/>
          <w:szCs w:val="18"/>
        </w:rPr>
        <w:t xml:space="preserve">. </w:t>
      </w:r>
    </w:p>
    <w:p w14:paraId="47989BD5" w14:textId="77777777" w:rsidR="003D4C68" w:rsidRPr="001A5017" w:rsidRDefault="003D4C68" w:rsidP="003D4C68"/>
    <w:p w14:paraId="449F17E4" w14:textId="77777777" w:rsidR="003D4C68" w:rsidRPr="001A5017" w:rsidRDefault="003D4C68" w:rsidP="003D4C68">
      <w:pPr>
        <w:rPr>
          <w:sz w:val="26"/>
          <w:szCs w:val="26"/>
        </w:rPr>
      </w:pPr>
      <w:r w:rsidRPr="001A5017">
        <w:rPr>
          <w:sz w:val="26"/>
          <w:szCs w:val="26"/>
        </w:rPr>
        <w:t xml:space="preserve">Cause-specific mortality among children and young adults with epilepsy: </w:t>
      </w:r>
    </w:p>
    <w:p w14:paraId="266453AE" w14:textId="77777777" w:rsidR="003D4C68" w:rsidRPr="001A5017" w:rsidRDefault="003D4C68" w:rsidP="003D4C68">
      <w:pPr>
        <w:rPr>
          <w:sz w:val="26"/>
          <w:szCs w:val="26"/>
        </w:rPr>
      </w:pPr>
      <w:r w:rsidRPr="001A5017">
        <w:rPr>
          <w:sz w:val="26"/>
          <w:szCs w:val="26"/>
        </w:rPr>
        <w:t>Results from the U.S. National Child Death Review Case Reporting System</w:t>
      </w:r>
    </w:p>
    <w:p w14:paraId="71EB097B" w14:textId="656AA624" w:rsidR="003D4C68" w:rsidRPr="001A5017" w:rsidRDefault="005D6FE2" w:rsidP="003D4C68">
      <w:pPr>
        <w:rPr>
          <w:sz w:val="18"/>
          <w:szCs w:val="18"/>
        </w:rPr>
      </w:pPr>
      <w:hyperlink r:id="rId11" w:history="1">
        <w:r w:rsidR="003D4C68" w:rsidRPr="00A822BD">
          <w:rPr>
            <w:sz w:val="18"/>
            <w:szCs w:val="18"/>
          </w:rPr>
          <w:t>Tian N</w:t>
        </w:r>
      </w:hyperlink>
      <w:r w:rsidR="003D4C68" w:rsidRPr="001A5017">
        <w:rPr>
          <w:sz w:val="18"/>
          <w:szCs w:val="18"/>
        </w:rPr>
        <w:t xml:space="preserve">,  </w:t>
      </w:r>
      <w:hyperlink r:id="rId12" w:history="1">
        <w:r w:rsidR="003D4C68" w:rsidRPr="00A822BD">
          <w:rPr>
            <w:sz w:val="18"/>
            <w:szCs w:val="18"/>
          </w:rPr>
          <w:t>Shaw EC</w:t>
        </w:r>
      </w:hyperlink>
      <w:r w:rsidR="003D4C68" w:rsidRPr="001A5017">
        <w:rPr>
          <w:sz w:val="18"/>
          <w:szCs w:val="18"/>
        </w:rPr>
        <w:t xml:space="preserve">,  </w:t>
      </w:r>
      <w:hyperlink r:id="rId13" w:history="1">
        <w:r w:rsidR="003D4C68" w:rsidRPr="00A822BD">
          <w:rPr>
            <w:sz w:val="18"/>
            <w:szCs w:val="18"/>
          </w:rPr>
          <w:t>Zack M</w:t>
        </w:r>
      </w:hyperlink>
      <w:r w:rsidR="003D4C68" w:rsidRPr="001A5017">
        <w:rPr>
          <w:sz w:val="18"/>
          <w:szCs w:val="18"/>
        </w:rPr>
        <w:t xml:space="preserve">, </w:t>
      </w:r>
      <w:hyperlink r:id="rId14" w:history="1">
        <w:r w:rsidR="003D4C68" w:rsidRPr="00A822BD">
          <w:rPr>
            <w:sz w:val="18"/>
            <w:szCs w:val="18"/>
          </w:rPr>
          <w:t>Kobau R</w:t>
        </w:r>
      </w:hyperlink>
      <w:r w:rsidR="003D4C68" w:rsidRPr="001A5017">
        <w:rPr>
          <w:sz w:val="18"/>
          <w:szCs w:val="18"/>
        </w:rPr>
        <w:t xml:space="preserve">,  </w:t>
      </w:r>
      <w:hyperlink r:id="rId15" w:history="1">
        <w:r w:rsidR="003D4C68" w:rsidRPr="00A822BD">
          <w:rPr>
            <w:sz w:val="18"/>
            <w:szCs w:val="18"/>
          </w:rPr>
          <w:t>Dykstra H</w:t>
        </w:r>
      </w:hyperlink>
      <w:r w:rsidR="003D4C68" w:rsidRPr="001A5017">
        <w:rPr>
          <w:sz w:val="18"/>
          <w:szCs w:val="18"/>
        </w:rPr>
        <w:t xml:space="preserve">, </w:t>
      </w:r>
      <w:hyperlink r:id="rId16" w:history="1">
        <w:r w:rsidR="003D4C68" w:rsidRPr="00A822BD">
          <w:rPr>
            <w:sz w:val="18"/>
            <w:szCs w:val="18"/>
          </w:rPr>
          <w:t>Covington TM</w:t>
        </w:r>
      </w:hyperlink>
      <w:r w:rsidR="003D4C68" w:rsidRPr="00A822BD">
        <w:rPr>
          <w:sz w:val="18"/>
          <w:szCs w:val="18"/>
        </w:rPr>
        <w:t xml:space="preserve">. 2015. </w:t>
      </w:r>
      <w:hyperlink r:id="rId17" w:tooltip="Epilepsy &amp; behavior : E&amp;B." w:history="1">
        <w:r w:rsidR="003D4C68" w:rsidRPr="00E10D9C">
          <w:rPr>
            <w:i/>
            <w:sz w:val="18"/>
            <w:szCs w:val="18"/>
          </w:rPr>
          <w:t>Epilepsy Behav</w:t>
        </w:r>
        <w:r w:rsidR="003D4C68" w:rsidRPr="00A822BD">
          <w:rPr>
            <w:sz w:val="18"/>
            <w:szCs w:val="18"/>
          </w:rPr>
          <w:t>.</w:t>
        </w:r>
      </w:hyperlink>
      <w:r w:rsidR="003D4C68" w:rsidRPr="001A5017">
        <w:rPr>
          <w:sz w:val="18"/>
          <w:szCs w:val="18"/>
        </w:rPr>
        <w:t xml:space="preserve"> 2015. Apr; 45:31-4</w:t>
      </w:r>
      <w:r w:rsidR="00C90FC4">
        <w:rPr>
          <w:sz w:val="18"/>
          <w:szCs w:val="18"/>
        </w:rPr>
        <w:t xml:space="preserve">. </w:t>
      </w:r>
      <w:r w:rsidR="003D4C68" w:rsidRPr="001A5017">
        <w:rPr>
          <w:sz w:val="18"/>
          <w:szCs w:val="18"/>
        </w:rPr>
        <w:t>doi: 10.1016/j.yebeh.2015.02.006</w:t>
      </w:r>
      <w:r w:rsidR="00C90FC4">
        <w:rPr>
          <w:sz w:val="18"/>
          <w:szCs w:val="18"/>
        </w:rPr>
        <w:t xml:space="preserve">. </w:t>
      </w:r>
    </w:p>
    <w:p w14:paraId="60D7BAA1" w14:textId="77777777" w:rsidR="003D4C68" w:rsidRPr="001A5017" w:rsidRDefault="003D4C68" w:rsidP="003D4C68">
      <w:pPr>
        <w:rPr>
          <w:sz w:val="26"/>
          <w:szCs w:val="26"/>
        </w:rPr>
      </w:pPr>
    </w:p>
    <w:p w14:paraId="4F1F9192" w14:textId="77777777" w:rsidR="003D4C68" w:rsidRPr="001A5017" w:rsidRDefault="003D4C68" w:rsidP="003D4C68">
      <w:pPr>
        <w:rPr>
          <w:sz w:val="26"/>
          <w:szCs w:val="26"/>
        </w:rPr>
      </w:pPr>
      <w:r w:rsidRPr="001A5017">
        <w:rPr>
          <w:sz w:val="26"/>
          <w:szCs w:val="26"/>
        </w:rPr>
        <w:t xml:space="preserve">Development of a dataset of national cardiovascular deaths in the young </w:t>
      </w:r>
    </w:p>
    <w:p w14:paraId="09207B23" w14:textId="1251C120" w:rsidR="003D4C68" w:rsidRPr="001A5017" w:rsidRDefault="003D4C68" w:rsidP="003D4C68">
      <w:pPr>
        <w:rPr>
          <w:sz w:val="18"/>
          <w:szCs w:val="18"/>
        </w:rPr>
      </w:pPr>
      <w:r w:rsidRPr="001A5017">
        <w:rPr>
          <w:sz w:val="18"/>
          <w:szCs w:val="18"/>
        </w:rPr>
        <w:t xml:space="preserve">Vetter VL, Dugan NP, Haley DM, Covington TM, Dykstra H, Overpeck M, Iyer VR, Shults J. 2014. </w:t>
      </w:r>
      <w:r w:rsidRPr="001A5017">
        <w:rPr>
          <w:i/>
          <w:iCs/>
          <w:sz w:val="18"/>
          <w:szCs w:val="18"/>
        </w:rPr>
        <w:t xml:space="preserve">American Heart Journal. </w:t>
      </w:r>
      <w:r w:rsidR="00E10D9C" w:rsidRPr="001A5017">
        <w:rPr>
          <w:sz w:val="18"/>
          <w:szCs w:val="18"/>
        </w:rPr>
        <w:t xml:space="preserve">DOI: </w:t>
      </w:r>
      <w:proofErr w:type="spellStart"/>
      <w:r w:rsidR="00E10D9C" w:rsidRPr="001A5017">
        <w:rPr>
          <w:sz w:val="18"/>
          <w:szCs w:val="18"/>
        </w:rPr>
        <w:t>doi</w:t>
      </w:r>
      <w:proofErr w:type="spellEnd"/>
      <w:r w:rsidR="00E10D9C" w:rsidRPr="001A5017">
        <w:rPr>
          <w:sz w:val="18"/>
          <w:szCs w:val="18"/>
        </w:rPr>
        <w:t>: 10.1016/j.ahj.2014.06.015.</w:t>
      </w:r>
    </w:p>
    <w:p w14:paraId="3E20B32C" w14:textId="77777777" w:rsidR="003D4C68" w:rsidRPr="001A5017" w:rsidRDefault="003D4C68" w:rsidP="003D4C68"/>
    <w:p w14:paraId="07868770" w14:textId="77777777" w:rsidR="003D4C68" w:rsidRPr="001A5017" w:rsidRDefault="003D4C68" w:rsidP="003D4C68">
      <w:pPr>
        <w:rPr>
          <w:sz w:val="26"/>
          <w:szCs w:val="26"/>
        </w:rPr>
      </w:pPr>
      <w:r w:rsidRPr="001A5017">
        <w:rPr>
          <w:sz w:val="26"/>
          <w:szCs w:val="26"/>
        </w:rPr>
        <w:t>Sofas and Infant Mortality</w:t>
      </w:r>
    </w:p>
    <w:p w14:paraId="4F068F1B" w14:textId="79326DA6" w:rsidR="003D4C68" w:rsidRPr="001A5017" w:rsidRDefault="003D4C68" w:rsidP="003D4C68">
      <w:proofErr w:type="spellStart"/>
      <w:r w:rsidRPr="001A5017">
        <w:rPr>
          <w:rFonts w:eastAsia="Cambria"/>
          <w:sz w:val="18"/>
          <w:szCs w:val="18"/>
        </w:rPr>
        <w:lastRenderedPageBreak/>
        <w:t>Rechtman</w:t>
      </w:r>
      <w:proofErr w:type="spellEnd"/>
      <w:r w:rsidRPr="001A5017">
        <w:rPr>
          <w:rFonts w:eastAsia="Cambria"/>
          <w:sz w:val="18"/>
          <w:szCs w:val="18"/>
        </w:rPr>
        <w:t xml:space="preserve"> LR, Colvin JD, Blair PS, &amp; Moon RY.</w:t>
      </w:r>
      <w:r w:rsidRPr="001A5017">
        <w:rPr>
          <w:sz w:val="18"/>
          <w:szCs w:val="18"/>
        </w:rPr>
        <w:t xml:space="preserve"> 2014. </w:t>
      </w:r>
      <w:r w:rsidRPr="00A822BD">
        <w:rPr>
          <w:i/>
          <w:sz w:val="18"/>
          <w:szCs w:val="18"/>
        </w:rPr>
        <w:t xml:space="preserve">Pediatrics </w:t>
      </w:r>
      <w:r w:rsidRPr="001A5017">
        <w:rPr>
          <w:sz w:val="18"/>
          <w:szCs w:val="18"/>
        </w:rPr>
        <w:t xml:space="preserve">2014. </w:t>
      </w:r>
      <w:proofErr w:type="gramStart"/>
      <w:r w:rsidRPr="001A5017">
        <w:rPr>
          <w:sz w:val="18"/>
          <w:szCs w:val="18"/>
        </w:rPr>
        <w:t>134:e</w:t>
      </w:r>
      <w:proofErr w:type="gramEnd"/>
      <w:r w:rsidRPr="001A5017">
        <w:rPr>
          <w:sz w:val="18"/>
          <w:szCs w:val="18"/>
        </w:rPr>
        <w:t xml:space="preserve">1292. </w:t>
      </w:r>
    </w:p>
    <w:p w14:paraId="49ACDA39" w14:textId="77777777" w:rsidR="003D4C68" w:rsidRPr="001A5017" w:rsidRDefault="003D4C68" w:rsidP="003D4C68"/>
    <w:p w14:paraId="073C8744" w14:textId="77777777" w:rsidR="003D4C68" w:rsidRPr="001A5017" w:rsidRDefault="003D4C68" w:rsidP="003D4C68">
      <w:pPr>
        <w:rPr>
          <w:rFonts w:eastAsia="Cambria"/>
          <w:sz w:val="26"/>
          <w:szCs w:val="26"/>
        </w:rPr>
      </w:pPr>
      <w:r w:rsidRPr="001A5017">
        <w:rPr>
          <w:sz w:val="26"/>
          <w:szCs w:val="26"/>
        </w:rPr>
        <w:t>Sleep Environment Risks for Younger and Older Infants</w:t>
      </w:r>
      <w:r w:rsidRPr="001A5017">
        <w:rPr>
          <w:rFonts w:eastAsia="Cambria"/>
          <w:sz w:val="26"/>
          <w:szCs w:val="26"/>
        </w:rPr>
        <w:t xml:space="preserve"> </w:t>
      </w:r>
    </w:p>
    <w:p w14:paraId="381DE4EA" w14:textId="26BB4428" w:rsidR="003D4C68" w:rsidRPr="001A5017" w:rsidRDefault="003D4C68" w:rsidP="003D4C68">
      <w:r w:rsidRPr="001A5017">
        <w:rPr>
          <w:rFonts w:eastAsia="Cambria"/>
          <w:sz w:val="18"/>
          <w:szCs w:val="18"/>
        </w:rPr>
        <w:t>Colvin J, et al</w:t>
      </w:r>
      <w:r w:rsidR="00C90FC4">
        <w:rPr>
          <w:rFonts w:eastAsia="Cambria"/>
          <w:sz w:val="18"/>
          <w:szCs w:val="18"/>
        </w:rPr>
        <w:t xml:space="preserve">. </w:t>
      </w:r>
      <w:r w:rsidRPr="001A5017">
        <w:rPr>
          <w:sz w:val="18"/>
          <w:szCs w:val="18"/>
        </w:rPr>
        <w:t>2014</w:t>
      </w:r>
      <w:r w:rsidRPr="00A822BD">
        <w:rPr>
          <w:i/>
          <w:sz w:val="18"/>
          <w:szCs w:val="18"/>
        </w:rPr>
        <w:t>. Pediatrics</w:t>
      </w:r>
      <w:r w:rsidRPr="001A5017">
        <w:rPr>
          <w:sz w:val="18"/>
          <w:szCs w:val="18"/>
        </w:rPr>
        <w:t xml:space="preserve"> 134(2</w:t>
      </w:r>
      <w:proofErr w:type="gramStart"/>
      <w:r w:rsidRPr="001A5017">
        <w:rPr>
          <w:sz w:val="18"/>
          <w:szCs w:val="18"/>
        </w:rPr>
        <w:t>):e</w:t>
      </w:r>
      <w:proofErr w:type="gramEnd"/>
      <w:r w:rsidRPr="001A5017">
        <w:rPr>
          <w:sz w:val="18"/>
          <w:szCs w:val="18"/>
        </w:rPr>
        <w:t xml:space="preserve">406-e412. </w:t>
      </w:r>
    </w:p>
    <w:p w14:paraId="6DE3BB19" w14:textId="77777777" w:rsidR="003D4C68" w:rsidRPr="001A5017" w:rsidRDefault="003D4C68" w:rsidP="003D4C68"/>
    <w:p w14:paraId="548DA2F8" w14:textId="77777777" w:rsidR="003D4C68" w:rsidRPr="001A5017" w:rsidRDefault="003D4C68" w:rsidP="003D4C68">
      <w:pPr>
        <w:rPr>
          <w:sz w:val="26"/>
          <w:szCs w:val="26"/>
        </w:rPr>
      </w:pPr>
      <w:r w:rsidRPr="001A5017">
        <w:rPr>
          <w:sz w:val="26"/>
          <w:szCs w:val="26"/>
        </w:rPr>
        <w:t>Classification System for the Sudden Unexpected Infant Death Case Registry and its Application</w:t>
      </w:r>
    </w:p>
    <w:p w14:paraId="58B1EBB8" w14:textId="4D8FF184" w:rsidR="003D4C68" w:rsidRPr="001A5017" w:rsidRDefault="003D4C68" w:rsidP="003D4C68">
      <w:pPr>
        <w:rPr>
          <w:sz w:val="18"/>
          <w:szCs w:val="18"/>
        </w:rPr>
      </w:pPr>
      <w:r w:rsidRPr="001A5017">
        <w:rPr>
          <w:rFonts w:eastAsia="Cambria"/>
          <w:sz w:val="18"/>
          <w:szCs w:val="18"/>
        </w:rPr>
        <w:t xml:space="preserve">Shapiro-Mendoza C, Camperlengo L, Ludvigsen R, Cottengim C, Anderson R, Andrew T, Covington T, Hauck F, Kemp J, </w:t>
      </w:r>
      <w:proofErr w:type="spellStart"/>
      <w:r w:rsidRPr="001A5017">
        <w:rPr>
          <w:rFonts w:eastAsia="Cambria"/>
          <w:sz w:val="18"/>
          <w:szCs w:val="18"/>
        </w:rPr>
        <w:t>MacDorman</w:t>
      </w:r>
      <w:proofErr w:type="spellEnd"/>
      <w:r w:rsidRPr="001A5017">
        <w:rPr>
          <w:rFonts w:eastAsia="Cambria"/>
          <w:sz w:val="18"/>
          <w:szCs w:val="18"/>
        </w:rPr>
        <w:t xml:space="preserve"> M. 2014. </w:t>
      </w:r>
      <w:r w:rsidRPr="001A5017">
        <w:rPr>
          <w:i/>
          <w:sz w:val="18"/>
          <w:szCs w:val="18"/>
        </w:rPr>
        <w:t xml:space="preserve">Pediatrics </w:t>
      </w:r>
      <w:r w:rsidRPr="001A5017">
        <w:rPr>
          <w:sz w:val="18"/>
          <w:szCs w:val="18"/>
        </w:rPr>
        <w:t xml:space="preserve">2014; 134(1): 1-10. </w:t>
      </w:r>
    </w:p>
    <w:p w14:paraId="3CACD3B3" w14:textId="77777777" w:rsidR="003D4C68" w:rsidRPr="001A5017" w:rsidRDefault="003D4C68" w:rsidP="003D4C68">
      <w:pPr>
        <w:rPr>
          <w:sz w:val="18"/>
          <w:szCs w:val="18"/>
        </w:rPr>
      </w:pPr>
    </w:p>
    <w:p w14:paraId="4D425C68" w14:textId="77777777" w:rsidR="003D4C68" w:rsidRPr="001A5017" w:rsidRDefault="003D4C68" w:rsidP="003D4C68">
      <w:pPr>
        <w:rPr>
          <w:rFonts w:eastAsia="Cambria"/>
          <w:sz w:val="26"/>
          <w:szCs w:val="26"/>
        </w:rPr>
      </w:pPr>
      <w:r w:rsidRPr="001A5017">
        <w:rPr>
          <w:sz w:val="26"/>
          <w:szCs w:val="26"/>
        </w:rPr>
        <w:t>Child maltreatment deaths in the U.S. National Child Death Review Case Reporting System</w:t>
      </w:r>
      <w:r w:rsidRPr="001A5017">
        <w:rPr>
          <w:rFonts w:eastAsia="Cambria"/>
          <w:sz w:val="26"/>
          <w:szCs w:val="26"/>
        </w:rPr>
        <w:t xml:space="preserve"> </w:t>
      </w:r>
    </w:p>
    <w:p w14:paraId="7AD073B6" w14:textId="1B946389" w:rsidR="003D4C68" w:rsidRPr="001A5017" w:rsidRDefault="003D4C68" w:rsidP="003D4C68">
      <w:pPr>
        <w:rPr>
          <w:sz w:val="26"/>
          <w:szCs w:val="26"/>
        </w:rPr>
      </w:pPr>
      <w:r w:rsidRPr="001A5017">
        <w:rPr>
          <w:rFonts w:eastAsia="Cambria"/>
          <w:sz w:val="18"/>
          <w:szCs w:val="18"/>
        </w:rPr>
        <w:t>Palusci V, Covington T. 2013.</w:t>
      </w:r>
      <w:r w:rsidRPr="001A5017">
        <w:rPr>
          <w:i/>
          <w:sz w:val="18"/>
          <w:szCs w:val="18"/>
        </w:rPr>
        <w:t xml:space="preserve"> Child Abuse Neglect</w:t>
      </w:r>
      <w:r w:rsidR="00C90FC4">
        <w:rPr>
          <w:i/>
          <w:sz w:val="18"/>
          <w:szCs w:val="18"/>
        </w:rPr>
        <w:t xml:space="preserve">. </w:t>
      </w:r>
      <w:r w:rsidRPr="001A5017">
        <w:rPr>
          <w:sz w:val="18"/>
          <w:szCs w:val="18"/>
        </w:rPr>
        <w:t xml:space="preserve">S0145-2134(13)00245-7. </w:t>
      </w:r>
      <w:proofErr w:type="spellStart"/>
      <w:r w:rsidRPr="001A5017">
        <w:rPr>
          <w:sz w:val="18"/>
          <w:szCs w:val="18"/>
        </w:rPr>
        <w:t>doi</w:t>
      </w:r>
      <w:proofErr w:type="spellEnd"/>
      <w:r w:rsidRPr="001A5017">
        <w:rPr>
          <w:sz w:val="18"/>
          <w:szCs w:val="18"/>
        </w:rPr>
        <w:t xml:space="preserve">: 10.1016/j.chiabu.2013.08.014. </w:t>
      </w:r>
    </w:p>
    <w:p w14:paraId="45CC0B37" w14:textId="77777777" w:rsidR="00A822BD" w:rsidRDefault="00A822BD" w:rsidP="003D4C68">
      <w:pPr>
        <w:rPr>
          <w:rFonts w:eastAsia="Cambria"/>
          <w:sz w:val="26"/>
          <w:szCs w:val="26"/>
        </w:rPr>
      </w:pPr>
    </w:p>
    <w:p w14:paraId="29F4060E" w14:textId="26312102" w:rsidR="003D4C68" w:rsidRPr="001A5017" w:rsidRDefault="003D4C68" w:rsidP="003D4C68">
      <w:pPr>
        <w:rPr>
          <w:rFonts w:eastAsia="Cambria"/>
          <w:sz w:val="26"/>
          <w:szCs w:val="26"/>
        </w:rPr>
      </w:pPr>
      <w:r w:rsidRPr="001A5017">
        <w:rPr>
          <w:rFonts w:eastAsia="Cambria"/>
          <w:sz w:val="26"/>
          <w:szCs w:val="26"/>
        </w:rPr>
        <w:t xml:space="preserve">Sudden Unexpected Infant Deaths:  Sleep Environment and Circumstances </w:t>
      </w:r>
    </w:p>
    <w:p w14:paraId="35CE2C9B" w14:textId="6B034BCA" w:rsidR="003D4C68" w:rsidRPr="001A5017" w:rsidRDefault="003D4C68" w:rsidP="003D4C68">
      <w:pPr>
        <w:rPr>
          <w:sz w:val="26"/>
          <w:szCs w:val="26"/>
        </w:rPr>
      </w:pPr>
      <w:r w:rsidRPr="001A5017">
        <w:rPr>
          <w:rFonts w:eastAsia="Cambria"/>
          <w:sz w:val="18"/>
          <w:szCs w:val="18"/>
        </w:rPr>
        <w:t>Schnitzer P, Covington T, Dykstra H. 2012</w:t>
      </w:r>
      <w:r w:rsidR="00C90FC4">
        <w:rPr>
          <w:rFonts w:eastAsia="Cambria"/>
          <w:sz w:val="18"/>
          <w:szCs w:val="18"/>
        </w:rPr>
        <w:t xml:space="preserve">. </w:t>
      </w:r>
      <w:r w:rsidRPr="001A5017">
        <w:rPr>
          <w:rFonts w:eastAsia="Cambria"/>
          <w:i/>
          <w:sz w:val="18"/>
          <w:szCs w:val="18"/>
        </w:rPr>
        <w:t xml:space="preserve">American Journal of Public Health 2012; </w:t>
      </w:r>
      <w:r w:rsidRPr="001A5017">
        <w:rPr>
          <w:rFonts w:eastAsia="Cambria"/>
          <w:sz w:val="18"/>
          <w:szCs w:val="18"/>
        </w:rPr>
        <w:t>102(6): 1204-1212.</w:t>
      </w:r>
      <w:r w:rsidRPr="001A5017">
        <w:t xml:space="preserve"> </w:t>
      </w:r>
    </w:p>
    <w:p w14:paraId="38291842" w14:textId="77777777" w:rsidR="00A822BD" w:rsidRDefault="00A822BD" w:rsidP="003D4C68">
      <w:pPr>
        <w:rPr>
          <w:sz w:val="26"/>
          <w:szCs w:val="26"/>
        </w:rPr>
      </w:pPr>
    </w:p>
    <w:p w14:paraId="4191FE51" w14:textId="3FD70D61" w:rsidR="003D4C68" w:rsidRPr="001A5017" w:rsidRDefault="003D4C68" w:rsidP="003D4C68">
      <w:pPr>
        <w:rPr>
          <w:b/>
          <w:sz w:val="26"/>
          <w:szCs w:val="26"/>
        </w:rPr>
      </w:pPr>
      <w:r w:rsidRPr="001A5017">
        <w:rPr>
          <w:sz w:val="26"/>
          <w:szCs w:val="26"/>
        </w:rPr>
        <w:t xml:space="preserve">Public Health Surveillance of Fatal Child Maltreatment: Analysis of Three State Programs  </w:t>
      </w:r>
    </w:p>
    <w:p w14:paraId="18D63242" w14:textId="3EC01C1D" w:rsidR="003D4C68" w:rsidRPr="001A5017" w:rsidRDefault="003D4C68" w:rsidP="003D4C68">
      <w:pPr>
        <w:rPr>
          <w:sz w:val="18"/>
          <w:szCs w:val="18"/>
        </w:rPr>
      </w:pPr>
      <w:r w:rsidRPr="001A5017">
        <w:rPr>
          <w:sz w:val="18"/>
          <w:szCs w:val="18"/>
        </w:rPr>
        <w:t xml:space="preserve">Schnitzer P, Covington T, et al. 2008. </w:t>
      </w:r>
      <w:r w:rsidRPr="001A5017">
        <w:rPr>
          <w:i/>
          <w:iCs/>
          <w:sz w:val="18"/>
          <w:szCs w:val="18"/>
        </w:rPr>
        <w:t>American Journal of Public Health</w:t>
      </w:r>
      <w:r w:rsidRPr="001A5017">
        <w:rPr>
          <w:sz w:val="18"/>
          <w:szCs w:val="18"/>
        </w:rPr>
        <w:t xml:space="preserve">; </w:t>
      </w:r>
      <w:r w:rsidRPr="001A5017">
        <w:rPr>
          <w:bCs/>
          <w:sz w:val="18"/>
          <w:szCs w:val="18"/>
        </w:rPr>
        <w:t>98</w:t>
      </w:r>
      <w:r w:rsidRPr="001A5017">
        <w:rPr>
          <w:sz w:val="18"/>
          <w:szCs w:val="18"/>
        </w:rPr>
        <w:t xml:space="preserve">:296-303. </w:t>
      </w:r>
    </w:p>
    <w:p w14:paraId="6C52D6BB" w14:textId="77777777" w:rsidR="003D4C68" w:rsidRPr="001A5017" w:rsidRDefault="003D4C68" w:rsidP="003D4C68"/>
    <w:p w14:paraId="4104AC16" w14:textId="77777777" w:rsidR="003D4C68" w:rsidRPr="001A5017" w:rsidRDefault="003D4C68" w:rsidP="003D4C68">
      <w:pPr>
        <w:rPr>
          <w:rFonts w:eastAsia="Cambria"/>
        </w:rPr>
      </w:pPr>
    </w:p>
    <w:p w14:paraId="6B4A8E0C" w14:textId="77777777" w:rsidR="003D4C68" w:rsidRPr="001A5017" w:rsidRDefault="003D4C68" w:rsidP="003D4C68">
      <w:pPr>
        <w:rPr>
          <w:sz w:val="18"/>
          <w:szCs w:val="18"/>
        </w:rPr>
      </w:pPr>
    </w:p>
    <w:p w14:paraId="26385C32" w14:textId="77777777" w:rsidR="003D4C68" w:rsidRPr="001A5017" w:rsidRDefault="003D4C68" w:rsidP="003D4C68"/>
    <w:p w14:paraId="5B35AB20" w14:textId="33C33FC4" w:rsidR="00555C03" w:rsidRDefault="00555C03">
      <w:pPr>
        <w:spacing w:after="160" w:line="259" w:lineRule="auto"/>
      </w:pPr>
      <w:r>
        <w:br w:type="page"/>
      </w:r>
    </w:p>
    <w:p w14:paraId="639E179A" w14:textId="1401779A" w:rsidR="00555C03" w:rsidRDefault="00555C03" w:rsidP="00555C03">
      <w:pPr>
        <w:rPr>
          <w:b/>
          <w:sz w:val="26"/>
          <w:szCs w:val="26"/>
        </w:rPr>
      </w:pPr>
    </w:p>
    <w:p w14:paraId="6813040E" w14:textId="6A9D4D04" w:rsidR="00555C03" w:rsidRDefault="0031573E" w:rsidP="00555C03">
      <w:pPr>
        <w:rPr>
          <w:b/>
          <w:sz w:val="26"/>
          <w:szCs w:val="26"/>
        </w:rPr>
      </w:pPr>
      <w:r w:rsidRPr="001A5017">
        <w:rPr>
          <w:b/>
          <w:noProof/>
        </w:rPr>
        <w:drawing>
          <wp:anchor distT="0" distB="0" distL="114300" distR="114300" simplePos="0" relativeHeight="251658240" behindDoc="0" locked="0" layoutInCell="1" allowOverlap="1" wp14:anchorId="2FA088C4" wp14:editId="7AEBED8B">
            <wp:simplePos x="0" y="0"/>
            <wp:positionH relativeFrom="column">
              <wp:align>right</wp:align>
            </wp:positionH>
            <wp:positionV relativeFrom="page">
              <wp:posOffset>1105231</wp:posOffset>
            </wp:positionV>
            <wp:extent cx="1389888" cy="630936"/>
            <wp:effectExtent l="0" t="0" r="127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color name  ta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89888" cy="630936"/>
                    </a:xfrm>
                    <a:prstGeom prst="rect">
                      <a:avLst/>
                    </a:prstGeom>
                  </pic:spPr>
                </pic:pic>
              </a:graphicData>
            </a:graphic>
            <wp14:sizeRelH relativeFrom="margin">
              <wp14:pctWidth>0</wp14:pctWidth>
            </wp14:sizeRelH>
            <wp14:sizeRelV relativeFrom="margin">
              <wp14:pctHeight>0</wp14:pctHeight>
            </wp14:sizeRelV>
          </wp:anchor>
        </w:drawing>
      </w:r>
    </w:p>
    <w:p w14:paraId="42915202" w14:textId="55D89F7D" w:rsidR="00555C03" w:rsidRDefault="00555C03" w:rsidP="00555C03">
      <w:pPr>
        <w:rPr>
          <w:b/>
          <w:sz w:val="26"/>
          <w:szCs w:val="26"/>
        </w:rPr>
      </w:pPr>
    </w:p>
    <w:p w14:paraId="61BF10B4" w14:textId="73E96C2B" w:rsidR="00555C03" w:rsidRPr="000D74E2" w:rsidRDefault="00555C03" w:rsidP="00555C03">
      <w:pPr>
        <w:jc w:val="center"/>
        <w:rPr>
          <w:b/>
        </w:rPr>
      </w:pPr>
      <w:r>
        <w:rPr>
          <w:b/>
          <w:sz w:val="26"/>
          <w:szCs w:val="26"/>
        </w:rPr>
        <w:t xml:space="preserve">NFR-CRS </w:t>
      </w:r>
      <w:r w:rsidRPr="000D74E2">
        <w:rPr>
          <w:b/>
          <w:sz w:val="26"/>
          <w:szCs w:val="26"/>
        </w:rPr>
        <w:t>DATA DISSEMINATION APPLICATION CHECKLIST</w:t>
      </w:r>
    </w:p>
    <w:p w14:paraId="79F0BBE1" w14:textId="77777777" w:rsidR="00555C03" w:rsidRPr="000D74E2" w:rsidRDefault="00555C03" w:rsidP="00555C03"/>
    <w:p w14:paraId="64CA5B4D" w14:textId="77777777" w:rsidR="00555C03" w:rsidRDefault="00555C03" w:rsidP="00555C03">
      <w:pPr>
        <w:rPr>
          <w:b/>
        </w:rPr>
      </w:pPr>
    </w:p>
    <w:p w14:paraId="421D7655" w14:textId="77777777" w:rsidR="00555C03" w:rsidRDefault="00555C03" w:rsidP="00555C03">
      <w:pPr>
        <w:rPr>
          <w:b/>
        </w:rPr>
      </w:pPr>
      <w:r w:rsidRPr="000D74E2">
        <w:rPr>
          <w:b/>
        </w:rPr>
        <w:t xml:space="preserve">All applicants should assure that each of the following is included with any application.     </w:t>
      </w:r>
    </w:p>
    <w:p w14:paraId="7F518127" w14:textId="77777777" w:rsidR="00555C03" w:rsidRDefault="00555C03" w:rsidP="00555C03">
      <w:pPr>
        <w:rPr>
          <w:b/>
        </w:rPr>
      </w:pPr>
      <w:r>
        <w:t>This form does not need to be returned with the application.</w:t>
      </w:r>
      <w:r w:rsidRPr="000D74E2">
        <w:rPr>
          <w:b/>
        </w:rPr>
        <w:t xml:space="preserve">   </w:t>
      </w:r>
    </w:p>
    <w:p w14:paraId="74D4B30B" w14:textId="77777777" w:rsidR="00555C03" w:rsidRPr="000D74E2" w:rsidRDefault="00555C03" w:rsidP="00555C03">
      <w:pPr>
        <w:rPr>
          <w:b/>
        </w:rPr>
      </w:pPr>
      <w:r w:rsidRPr="000D74E2">
        <w:rPr>
          <w:b/>
        </w:rPr>
        <w:t xml:space="preserve">    </w:t>
      </w:r>
    </w:p>
    <w:p w14:paraId="1EE5B332" w14:textId="3D1E7F55" w:rsidR="00555C03" w:rsidRPr="000D74E2" w:rsidRDefault="00555C03" w:rsidP="00555C03">
      <w:pPr>
        <w:numPr>
          <w:ilvl w:val="0"/>
          <w:numId w:val="22"/>
        </w:numPr>
        <w:spacing w:after="160" w:line="259" w:lineRule="auto"/>
      </w:pPr>
      <w:r>
        <w:t>Completed and s</w:t>
      </w:r>
      <w:r w:rsidRPr="000D74E2">
        <w:t xml:space="preserve">igned application (signature page is at p. </w:t>
      </w:r>
      <w:r>
        <w:t>4</w:t>
      </w:r>
      <w:r w:rsidRPr="000D74E2">
        <w:t>) with all sections completed.</w:t>
      </w:r>
    </w:p>
    <w:p w14:paraId="6D1844ED" w14:textId="5607A6C3" w:rsidR="00555C03" w:rsidRDefault="00555C03" w:rsidP="00555C03">
      <w:pPr>
        <w:ind w:left="720"/>
      </w:pPr>
      <w:r w:rsidRPr="000D74E2">
        <w:rPr>
          <w:b/>
        </w:rPr>
        <w:t xml:space="preserve">NOTE: </w:t>
      </w:r>
      <w:r w:rsidRPr="000D74E2">
        <w:t>The Principal investigator must sign the application, but it must also be signed by a representative of the applicant’s institution who has authority to sign on behalf of the institution.</w:t>
      </w:r>
    </w:p>
    <w:p w14:paraId="7E955A3B" w14:textId="77777777" w:rsidR="00555C03" w:rsidRPr="000D74E2" w:rsidRDefault="00555C03" w:rsidP="00555C03">
      <w:pPr>
        <w:ind w:left="720"/>
      </w:pPr>
    </w:p>
    <w:p w14:paraId="5719280A" w14:textId="77777777" w:rsidR="00555C03" w:rsidRPr="000D74E2" w:rsidRDefault="00555C03" w:rsidP="00555C03">
      <w:pPr>
        <w:numPr>
          <w:ilvl w:val="0"/>
          <w:numId w:val="22"/>
        </w:numPr>
        <w:spacing w:after="160" w:line="259" w:lineRule="auto"/>
      </w:pPr>
      <w:r w:rsidRPr="000D74E2">
        <w:t xml:space="preserve">Signed Confidentiality Agreements for </w:t>
      </w:r>
      <w:proofErr w:type="gramStart"/>
      <w:r w:rsidRPr="000D74E2">
        <w:rPr>
          <w:u w:val="single"/>
        </w:rPr>
        <w:t>each</w:t>
      </w:r>
      <w:r w:rsidRPr="000D74E2">
        <w:t xml:space="preserve"> individual</w:t>
      </w:r>
      <w:proofErr w:type="gramEnd"/>
      <w:r w:rsidRPr="000D74E2">
        <w:t xml:space="preserve"> who will have access to the data.</w:t>
      </w:r>
    </w:p>
    <w:p w14:paraId="7B21EFDB" w14:textId="42B39001" w:rsidR="00555C03" w:rsidRDefault="00555C03" w:rsidP="00555C03">
      <w:pPr>
        <w:ind w:left="360" w:firstLine="360"/>
      </w:pPr>
      <w:r w:rsidRPr="000D74E2">
        <w:t xml:space="preserve">Confidentiality Agreement is </w:t>
      </w:r>
      <w:r>
        <w:t>included with the Application</w:t>
      </w:r>
    </w:p>
    <w:p w14:paraId="7DA858E4" w14:textId="77777777" w:rsidR="00555C03" w:rsidRPr="000D74E2" w:rsidRDefault="00555C03" w:rsidP="00555C03">
      <w:pPr>
        <w:ind w:left="360" w:firstLine="360"/>
      </w:pPr>
    </w:p>
    <w:p w14:paraId="5FFB97CC" w14:textId="77777777" w:rsidR="00555C03" w:rsidRPr="000D74E2" w:rsidRDefault="00555C03" w:rsidP="00555C03">
      <w:pPr>
        <w:numPr>
          <w:ilvl w:val="0"/>
          <w:numId w:val="22"/>
        </w:numPr>
        <w:spacing w:after="160" w:line="259" w:lineRule="auto"/>
      </w:pPr>
      <w:r w:rsidRPr="000D74E2">
        <w:t xml:space="preserve"> Resume or CV for </w:t>
      </w:r>
      <w:proofErr w:type="gramStart"/>
      <w:r w:rsidRPr="000D74E2">
        <w:rPr>
          <w:u w:val="single"/>
        </w:rPr>
        <w:t>each</w:t>
      </w:r>
      <w:r w:rsidRPr="000D74E2">
        <w:t xml:space="preserve"> individual</w:t>
      </w:r>
      <w:proofErr w:type="gramEnd"/>
      <w:r w:rsidRPr="000D74E2">
        <w:t xml:space="preserve"> who</w:t>
      </w:r>
      <w:r>
        <w:t xml:space="preserve"> will </w:t>
      </w:r>
      <w:r w:rsidRPr="000D74E2">
        <w:t>have access to the data.</w:t>
      </w:r>
    </w:p>
    <w:p w14:paraId="51FB5509" w14:textId="77777777" w:rsidR="00555C03" w:rsidRPr="000D74E2" w:rsidRDefault="00555C03" w:rsidP="00555C03">
      <w:pPr>
        <w:numPr>
          <w:ilvl w:val="0"/>
          <w:numId w:val="22"/>
        </w:numPr>
        <w:spacing w:after="160" w:line="259" w:lineRule="auto"/>
      </w:pPr>
      <w:r w:rsidRPr="000D74E2">
        <w:t>Proof of registration of Receiving Institution’s Institutional Review Board</w:t>
      </w:r>
    </w:p>
    <w:p w14:paraId="647206B0" w14:textId="77777777" w:rsidR="003D4C68" w:rsidRPr="001A5017" w:rsidRDefault="003D4C68" w:rsidP="003D4C68">
      <w:pPr>
        <w:spacing w:after="200" w:line="276" w:lineRule="auto"/>
      </w:pPr>
    </w:p>
    <w:p w14:paraId="34F2D6F9" w14:textId="77777777" w:rsidR="003D4C68" w:rsidRPr="001A5017" w:rsidRDefault="003D4C68" w:rsidP="003D4C68">
      <w:pPr>
        <w:pStyle w:val="NoSpacing"/>
        <w:rPr>
          <w:rFonts w:ascii="Times New Roman" w:hAnsi="Times New Roman"/>
          <w:b/>
          <w:sz w:val="24"/>
          <w:szCs w:val="24"/>
        </w:rPr>
      </w:pPr>
    </w:p>
    <w:p w14:paraId="632DDAF5" w14:textId="77777777" w:rsidR="00512A08" w:rsidRDefault="00512A08"/>
    <w:sectPr w:rsidR="00512A08" w:rsidSect="003D4C68">
      <w:footerReference w:type="default" r:id="rId18"/>
      <w:pgSz w:w="12240" w:h="15840" w:code="1"/>
      <w:pgMar w:top="1440" w:right="1800" w:bottom="1440" w:left="1800" w:header="720" w:footer="720" w:gutter="0"/>
      <w:cols w:space="720" w:equalWidth="0">
        <w:col w:w="9360" w:space="7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F793F" w14:textId="77777777" w:rsidR="00EF2F10" w:rsidRDefault="00EF2F10" w:rsidP="003D4C68">
      <w:r>
        <w:separator/>
      </w:r>
    </w:p>
  </w:endnote>
  <w:endnote w:type="continuationSeparator" w:id="0">
    <w:p w14:paraId="542F0206" w14:textId="77777777" w:rsidR="00EF2F10" w:rsidRDefault="00EF2F10" w:rsidP="003D4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altName w:val="Arial"/>
    <w:panose1 w:val="020B0604020202020204"/>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vo">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942228"/>
      <w:docPartObj>
        <w:docPartGallery w:val="Page Numbers (Bottom of Page)"/>
        <w:docPartUnique/>
      </w:docPartObj>
    </w:sdtPr>
    <w:sdtEndPr>
      <w:rPr>
        <w:noProof/>
      </w:rPr>
    </w:sdtEndPr>
    <w:sdtContent>
      <w:p w14:paraId="3CE3F126" w14:textId="77777777" w:rsidR="0024457F" w:rsidRDefault="0024457F">
        <w:pPr>
          <w:pStyle w:val="Footer"/>
          <w:jc w:val="right"/>
        </w:pPr>
        <w:r>
          <w:fldChar w:fldCharType="begin"/>
        </w:r>
        <w:r>
          <w:instrText xml:space="preserve"> PAGE   \* MERGEFORMAT </w:instrText>
        </w:r>
        <w:r>
          <w:fldChar w:fldCharType="separate"/>
        </w:r>
        <w:r w:rsidR="00292AB1">
          <w:rPr>
            <w:noProof/>
          </w:rPr>
          <w:t>8</w:t>
        </w:r>
        <w:r>
          <w:rPr>
            <w:noProof/>
          </w:rPr>
          <w:fldChar w:fldCharType="end"/>
        </w:r>
      </w:p>
    </w:sdtContent>
  </w:sdt>
  <w:p w14:paraId="0FA71520" w14:textId="77777777" w:rsidR="0024457F" w:rsidRDefault="002445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7558162"/>
      <w:docPartObj>
        <w:docPartGallery w:val="Page Numbers (Bottom of Page)"/>
        <w:docPartUnique/>
      </w:docPartObj>
    </w:sdtPr>
    <w:sdtEndPr>
      <w:rPr>
        <w:noProof/>
      </w:rPr>
    </w:sdtEndPr>
    <w:sdtContent>
      <w:p w14:paraId="5A664690" w14:textId="77777777" w:rsidR="0024457F" w:rsidRDefault="0024457F">
        <w:pPr>
          <w:pStyle w:val="Footer"/>
          <w:jc w:val="right"/>
        </w:pPr>
        <w:r>
          <w:fldChar w:fldCharType="begin"/>
        </w:r>
        <w:r>
          <w:instrText xml:space="preserve"> PAGE   \* MERGEFORMAT </w:instrText>
        </w:r>
        <w:r>
          <w:fldChar w:fldCharType="separate"/>
        </w:r>
        <w:r w:rsidR="00292AB1">
          <w:rPr>
            <w:noProof/>
          </w:rPr>
          <w:t>15</w:t>
        </w:r>
        <w:r>
          <w:rPr>
            <w:noProof/>
          </w:rPr>
          <w:fldChar w:fldCharType="end"/>
        </w:r>
      </w:p>
    </w:sdtContent>
  </w:sdt>
  <w:p w14:paraId="20ADE54C" w14:textId="77777777" w:rsidR="0024457F" w:rsidRDefault="002445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7D87F" w14:textId="77777777" w:rsidR="00EF2F10" w:rsidRDefault="00EF2F10" w:rsidP="003D4C68">
      <w:r>
        <w:separator/>
      </w:r>
    </w:p>
  </w:footnote>
  <w:footnote w:type="continuationSeparator" w:id="0">
    <w:p w14:paraId="597455FD" w14:textId="77777777" w:rsidR="00EF2F10" w:rsidRDefault="00EF2F10" w:rsidP="003D4C68">
      <w:r>
        <w:continuationSeparator/>
      </w:r>
    </w:p>
  </w:footnote>
  <w:footnote w:id="1">
    <w:p w14:paraId="2814391A" w14:textId="3B4A98AE" w:rsidR="0024457F" w:rsidRPr="00317ADD" w:rsidRDefault="0024457F" w:rsidP="003D4C68">
      <w:pPr>
        <w:pStyle w:val="Heading3"/>
        <w:rPr>
          <w:rFonts w:ascii="Times New Roman" w:eastAsia="Times New Roman" w:hAnsi="Times New Roman" w:cs="Times New Roman"/>
          <w:b w:val="0"/>
          <w:color w:val="000000" w:themeColor="text1"/>
          <w:sz w:val="20"/>
          <w:szCs w:val="20"/>
        </w:rPr>
      </w:pPr>
      <w:r>
        <w:rPr>
          <w:rStyle w:val="FootnoteReference"/>
        </w:rPr>
        <w:t>*</w:t>
      </w:r>
      <w:r>
        <w:t xml:space="preserve"> </w:t>
      </w:r>
      <w:r w:rsidRPr="00317ADD">
        <w:rPr>
          <w:rFonts w:ascii="Times New Roman" w:hAnsi="Times New Roman" w:cs="Times New Roman"/>
          <w:color w:val="000000" w:themeColor="text1"/>
          <w:sz w:val="20"/>
          <w:szCs w:val="20"/>
        </w:rPr>
        <w:t xml:space="preserve">Source:  </w:t>
      </w:r>
      <w:r>
        <w:rPr>
          <w:rFonts w:ascii="Times New Roman" w:hAnsi="Times New Roman" w:cs="Times New Roman"/>
          <w:color w:val="000000" w:themeColor="text1"/>
          <w:sz w:val="20"/>
          <w:szCs w:val="20"/>
        </w:rPr>
        <w:t>Code of Federal Regulations Section 164.514(b)(2)(</w:t>
      </w:r>
      <w:proofErr w:type="spellStart"/>
      <w:r>
        <w:rPr>
          <w:rFonts w:ascii="Times New Roman" w:hAnsi="Times New Roman" w:cs="Times New Roman"/>
          <w:color w:val="000000" w:themeColor="text1"/>
          <w:sz w:val="20"/>
          <w:szCs w:val="20"/>
        </w:rPr>
        <w:t>i</w:t>
      </w:r>
      <w:proofErr w:type="spellEnd"/>
      <w:r>
        <w:rPr>
          <w:rFonts w:ascii="Times New Roman" w:hAnsi="Times New Roman" w:cs="Times New Roman"/>
          <w:color w:val="000000" w:themeColor="text1"/>
          <w:sz w:val="20"/>
          <w:szCs w:val="20"/>
        </w:rPr>
        <w:t>)</w:t>
      </w:r>
      <w:r w:rsidR="00C90FC4">
        <w:rPr>
          <w:rFonts w:ascii="Times New Roman" w:hAnsi="Times New Roman" w:cs="Times New Roman"/>
          <w:color w:val="000000" w:themeColor="text1"/>
          <w:sz w:val="20"/>
          <w:szCs w:val="20"/>
        </w:rPr>
        <w:t xml:space="preserve">. </w:t>
      </w:r>
    </w:p>
    <w:p w14:paraId="2ADF5EB5" w14:textId="77777777" w:rsidR="0024457F" w:rsidRPr="00317ADD" w:rsidRDefault="0024457F" w:rsidP="003D4C68">
      <w:pPr>
        <w:pStyle w:val="FootnoteText"/>
        <w:rPr>
          <w:color w:val="000000" w:themeColor="text1"/>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454E6"/>
    <w:multiLevelType w:val="hybridMultilevel"/>
    <w:tmpl w:val="F9FC009A"/>
    <w:lvl w:ilvl="0" w:tplc="D4EA98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B419C"/>
    <w:multiLevelType w:val="hybridMultilevel"/>
    <w:tmpl w:val="E476453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8521182"/>
    <w:multiLevelType w:val="hybridMultilevel"/>
    <w:tmpl w:val="F2C038E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D8F1363"/>
    <w:multiLevelType w:val="hybridMultilevel"/>
    <w:tmpl w:val="E05CDAB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F191F29"/>
    <w:multiLevelType w:val="hybridMultilevel"/>
    <w:tmpl w:val="F0CC5252"/>
    <w:lvl w:ilvl="0" w:tplc="7204618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2CC673E"/>
    <w:multiLevelType w:val="hybridMultilevel"/>
    <w:tmpl w:val="26D410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2E0706E"/>
    <w:multiLevelType w:val="hybridMultilevel"/>
    <w:tmpl w:val="CFBE2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476129"/>
    <w:multiLevelType w:val="hybridMultilevel"/>
    <w:tmpl w:val="CC988F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64771D"/>
    <w:multiLevelType w:val="hybridMultilevel"/>
    <w:tmpl w:val="4D2E32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E76661"/>
    <w:multiLevelType w:val="hybridMultilevel"/>
    <w:tmpl w:val="C62C3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2D761D"/>
    <w:multiLevelType w:val="hybridMultilevel"/>
    <w:tmpl w:val="4D2E32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0D1902"/>
    <w:multiLevelType w:val="hybridMultilevel"/>
    <w:tmpl w:val="11BA53F0"/>
    <w:lvl w:ilvl="0" w:tplc="04090015">
      <w:start w:val="1"/>
      <w:numFmt w:val="upperLetter"/>
      <w:lvlText w:val="%1."/>
      <w:lvlJc w:val="left"/>
      <w:pPr>
        <w:ind w:left="360" w:hanging="360"/>
      </w:pPr>
      <w:rPr>
        <w:rFonts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25B044E"/>
    <w:multiLevelType w:val="hybridMultilevel"/>
    <w:tmpl w:val="7FBCE4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4817B4A"/>
    <w:multiLevelType w:val="hybridMultilevel"/>
    <w:tmpl w:val="35601F74"/>
    <w:lvl w:ilvl="0" w:tplc="04090015">
      <w:start w:val="2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A51C0C"/>
    <w:multiLevelType w:val="hybridMultilevel"/>
    <w:tmpl w:val="60C035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2A56A6"/>
    <w:multiLevelType w:val="hybridMultilevel"/>
    <w:tmpl w:val="1FD0E268"/>
    <w:lvl w:ilvl="0" w:tplc="5AE46188">
      <w:start w:val="2"/>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D9124BF"/>
    <w:multiLevelType w:val="hybridMultilevel"/>
    <w:tmpl w:val="D4A202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503637"/>
    <w:multiLevelType w:val="hybridMultilevel"/>
    <w:tmpl w:val="E79C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306548"/>
    <w:multiLevelType w:val="hybridMultilevel"/>
    <w:tmpl w:val="8340D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E91118"/>
    <w:multiLevelType w:val="hybridMultilevel"/>
    <w:tmpl w:val="ECB814B8"/>
    <w:lvl w:ilvl="0" w:tplc="9CBEAB80">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9D6165"/>
    <w:multiLevelType w:val="hybridMultilevel"/>
    <w:tmpl w:val="5B706DFE"/>
    <w:lvl w:ilvl="0" w:tplc="561AAF5C">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421DA9"/>
    <w:multiLevelType w:val="hybridMultilevel"/>
    <w:tmpl w:val="BDACF5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2"/>
  </w:num>
  <w:num w:numId="3">
    <w:abstractNumId w:val="5"/>
  </w:num>
  <w:num w:numId="4">
    <w:abstractNumId w:val="11"/>
  </w:num>
  <w:num w:numId="5">
    <w:abstractNumId w:val="2"/>
  </w:num>
  <w:num w:numId="6">
    <w:abstractNumId w:val="17"/>
  </w:num>
  <w:num w:numId="7">
    <w:abstractNumId w:val="0"/>
  </w:num>
  <w:num w:numId="8">
    <w:abstractNumId w:val="4"/>
  </w:num>
  <w:num w:numId="9">
    <w:abstractNumId w:val="7"/>
  </w:num>
  <w:num w:numId="10">
    <w:abstractNumId w:val="3"/>
  </w:num>
  <w:num w:numId="11">
    <w:abstractNumId w:val="18"/>
  </w:num>
  <w:num w:numId="12">
    <w:abstractNumId w:val="14"/>
  </w:num>
  <w:num w:numId="13">
    <w:abstractNumId w:val="13"/>
  </w:num>
  <w:num w:numId="14">
    <w:abstractNumId w:val="9"/>
  </w:num>
  <w:num w:numId="15">
    <w:abstractNumId w:val="1"/>
  </w:num>
  <w:num w:numId="16">
    <w:abstractNumId w:val="21"/>
  </w:num>
  <w:num w:numId="17">
    <w:abstractNumId w:val="8"/>
  </w:num>
  <w:num w:numId="18">
    <w:abstractNumId w:val="20"/>
  </w:num>
  <w:num w:numId="19">
    <w:abstractNumId w:val="19"/>
  </w:num>
  <w:num w:numId="20">
    <w:abstractNumId w:val="16"/>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C68"/>
    <w:rsid w:val="00032384"/>
    <w:rsid w:val="000A5A67"/>
    <w:rsid w:val="000F5A30"/>
    <w:rsid w:val="00127E65"/>
    <w:rsid w:val="00164EFD"/>
    <w:rsid w:val="001C381E"/>
    <w:rsid w:val="001D292F"/>
    <w:rsid w:val="001D542A"/>
    <w:rsid w:val="0024457F"/>
    <w:rsid w:val="00292AB1"/>
    <w:rsid w:val="002C1DF3"/>
    <w:rsid w:val="0031573E"/>
    <w:rsid w:val="003337AE"/>
    <w:rsid w:val="00366E3D"/>
    <w:rsid w:val="003808FA"/>
    <w:rsid w:val="003B627E"/>
    <w:rsid w:val="003D4C68"/>
    <w:rsid w:val="003E6C44"/>
    <w:rsid w:val="00417757"/>
    <w:rsid w:val="00441930"/>
    <w:rsid w:val="004440CB"/>
    <w:rsid w:val="004F0A45"/>
    <w:rsid w:val="00503334"/>
    <w:rsid w:val="00503BE8"/>
    <w:rsid w:val="00512A08"/>
    <w:rsid w:val="00536C4D"/>
    <w:rsid w:val="00555C03"/>
    <w:rsid w:val="005A2019"/>
    <w:rsid w:val="005D6FE2"/>
    <w:rsid w:val="0061575A"/>
    <w:rsid w:val="006B5B55"/>
    <w:rsid w:val="006F721A"/>
    <w:rsid w:val="00700106"/>
    <w:rsid w:val="00700DAB"/>
    <w:rsid w:val="00741F13"/>
    <w:rsid w:val="007823BC"/>
    <w:rsid w:val="00792177"/>
    <w:rsid w:val="00792641"/>
    <w:rsid w:val="007B2553"/>
    <w:rsid w:val="007C6697"/>
    <w:rsid w:val="007D0442"/>
    <w:rsid w:val="007F4F5B"/>
    <w:rsid w:val="0085108A"/>
    <w:rsid w:val="008A358B"/>
    <w:rsid w:val="008E42EF"/>
    <w:rsid w:val="00906B57"/>
    <w:rsid w:val="00944CF0"/>
    <w:rsid w:val="00953CC3"/>
    <w:rsid w:val="009E1A7E"/>
    <w:rsid w:val="00A25AEA"/>
    <w:rsid w:val="00A822BD"/>
    <w:rsid w:val="00AD1A66"/>
    <w:rsid w:val="00AE1543"/>
    <w:rsid w:val="00B104DB"/>
    <w:rsid w:val="00B53869"/>
    <w:rsid w:val="00B664AA"/>
    <w:rsid w:val="00B91F60"/>
    <w:rsid w:val="00B95182"/>
    <w:rsid w:val="00BC71A5"/>
    <w:rsid w:val="00BD1BAB"/>
    <w:rsid w:val="00C00FD5"/>
    <w:rsid w:val="00C10A7C"/>
    <w:rsid w:val="00C22BC5"/>
    <w:rsid w:val="00C90FC4"/>
    <w:rsid w:val="00CF56B2"/>
    <w:rsid w:val="00D32DD0"/>
    <w:rsid w:val="00D57C6A"/>
    <w:rsid w:val="00DB24C6"/>
    <w:rsid w:val="00E033FF"/>
    <w:rsid w:val="00E10D9C"/>
    <w:rsid w:val="00E86816"/>
    <w:rsid w:val="00EA3B1C"/>
    <w:rsid w:val="00EC0106"/>
    <w:rsid w:val="00EE5CDC"/>
    <w:rsid w:val="00EF2F10"/>
    <w:rsid w:val="00F76D9C"/>
    <w:rsid w:val="00F96C4A"/>
    <w:rsid w:val="00FE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2EDDF"/>
  <w15:chartTrackingRefBased/>
  <w15:docId w15:val="{2D6187FD-34AB-4590-9BF9-6F9EE30B6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4C68"/>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3D4C68"/>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3D4C68"/>
    <w:rPr>
      <w:rFonts w:asciiTheme="majorHAnsi" w:eastAsiaTheme="majorEastAsia" w:hAnsiTheme="majorHAnsi" w:cstheme="majorBidi"/>
      <w:b/>
      <w:bCs/>
      <w:color w:val="4472C4" w:themeColor="accent1"/>
      <w:sz w:val="24"/>
      <w:szCs w:val="24"/>
    </w:rPr>
  </w:style>
  <w:style w:type="paragraph" w:styleId="Header">
    <w:name w:val="header"/>
    <w:basedOn w:val="Normal"/>
    <w:link w:val="HeaderChar"/>
    <w:rsid w:val="003D4C68"/>
    <w:pPr>
      <w:tabs>
        <w:tab w:val="center" w:pos="4320"/>
        <w:tab w:val="right" w:pos="8640"/>
      </w:tabs>
    </w:pPr>
  </w:style>
  <w:style w:type="character" w:customStyle="1" w:styleId="HeaderChar">
    <w:name w:val="Header Char"/>
    <w:basedOn w:val="DefaultParagraphFont"/>
    <w:link w:val="Header"/>
    <w:rsid w:val="003D4C68"/>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3D4C68"/>
    <w:rPr>
      <w:sz w:val="20"/>
      <w:szCs w:val="20"/>
    </w:rPr>
  </w:style>
  <w:style w:type="character" w:customStyle="1" w:styleId="FootnoteTextChar">
    <w:name w:val="Footnote Text Char"/>
    <w:basedOn w:val="DefaultParagraphFont"/>
    <w:link w:val="FootnoteText"/>
    <w:uiPriority w:val="99"/>
    <w:semiHidden/>
    <w:rsid w:val="003D4C6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3D4C68"/>
    <w:rPr>
      <w:vertAlign w:val="superscript"/>
    </w:rPr>
  </w:style>
  <w:style w:type="character" w:styleId="Hyperlink">
    <w:name w:val="Hyperlink"/>
    <w:basedOn w:val="DefaultParagraphFont"/>
    <w:rsid w:val="003D4C68"/>
    <w:rPr>
      <w:color w:val="0000FF"/>
      <w:u w:val="single"/>
    </w:rPr>
  </w:style>
  <w:style w:type="paragraph" w:styleId="ListParagraph">
    <w:name w:val="List Paragraph"/>
    <w:basedOn w:val="Normal"/>
    <w:uiPriority w:val="99"/>
    <w:qFormat/>
    <w:rsid w:val="003D4C68"/>
    <w:pPr>
      <w:ind w:left="720"/>
      <w:contextualSpacing/>
    </w:pPr>
  </w:style>
  <w:style w:type="paragraph" w:styleId="NoSpacing">
    <w:name w:val="No Spacing"/>
    <w:uiPriority w:val="99"/>
    <w:qFormat/>
    <w:rsid w:val="003D4C68"/>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3D4C68"/>
    <w:pPr>
      <w:tabs>
        <w:tab w:val="center" w:pos="4680"/>
        <w:tab w:val="right" w:pos="9360"/>
      </w:tabs>
    </w:pPr>
  </w:style>
  <w:style w:type="character" w:customStyle="1" w:styleId="FooterChar">
    <w:name w:val="Footer Char"/>
    <w:basedOn w:val="DefaultParagraphFont"/>
    <w:link w:val="Footer"/>
    <w:uiPriority w:val="99"/>
    <w:rsid w:val="003D4C68"/>
    <w:rPr>
      <w:rFonts w:ascii="Times New Roman" w:eastAsia="Times New Roman" w:hAnsi="Times New Roman" w:cs="Times New Roman"/>
      <w:sz w:val="24"/>
      <w:szCs w:val="24"/>
    </w:rPr>
  </w:style>
  <w:style w:type="paragraph" w:customStyle="1" w:styleId="Default">
    <w:name w:val="Default"/>
    <w:rsid w:val="003D4C68"/>
    <w:pPr>
      <w:autoSpaceDE w:val="0"/>
      <w:autoSpaceDN w:val="0"/>
      <w:adjustRightInd w:val="0"/>
      <w:spacing w:after="0" w:line="240" w:lineRule="auto"/>
    </w:pPr>
    <w:rPr>
      <w:rFonts w:ascii="Calibri" w:eastAsia="Calibri" w:hAnsi="Calibri" w:cs="Calibri"/>
      <w:color w:val="000000"/>
      <w:sz w:val="24"/>
      <w:szCs w:val="24"/>
    </w:rPr>
  </w:style>
  <w:style w:type="paragraph" w:styleId="EndnoteText">
    <w:name w:val="endnote text"/>
    <w:basedOn w:val="Normal"/>
    <w:link w:val="EndnoteTextChar"/>
    <w:semiHidden/>
    <w:rsid w:val="003D4C68"/>
    <w:pPr>
      <w:widowControl w:val="0"/>
      <w:autoSpaceDE w:val="0"/>
      <w:autoSpaceDN w:val="0"/>
      <w:adjustRightInd w:val="0"/>
    </w:pPr>
    <w:rPr>
      <w:rFonts w:ascii="Courier New" w:hAnsi="Courier New" w:cs="Courier New"/>
    </w:rPr>
  </w:style>
  <w:style w:type="character" w:customStyle="1" w:styleId="EndnoteTextChar">
    <w:name w:val="Endnote Text Char"/>
    <w:basedOn w:val="DefaultParagraphFont"/>
    <w:link w:val="EndnoteText"/>
    <w:semiHidden/>
    <w:rsid w:val="003D4C68"/>
    <w:rPr>
      <w:rFonts w:ascii="Courier New" w:eastAsia="Times New Roman" w:hAnsi="Courier New" w:cs="Courier New"/>
      <w:sz w:val="24"/>
      <w:szCs w:val="24"/>
    </w:rPr>
  </w:style>
  <w:style w:type="paragraph" w:styleId="BalloonText">
    <w:name w:val="Balloon Text"/>
    <w:basedOn w:val="Normal"/>
    <w:link w:val="BalloonTextChar"/>
    <w:uiPriority w:val="99"/>
    <w:semiHidden/>
    <w:unhideWhenUsed/>
    <w:rsid w:val="003D4C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C68"/>
    <w:rPr>
      <w:rFonts w:ascii="Segoe UI" w:eastAsia="Times New Roman" w:hAnsi="Segoe UI" w:cs="Segoe UI"/>
      <w:sz w:val="18"/>
      <w:szCs w:val="18"/>
    </w:rPr>
  </w:style>
  <w:style w:type="character" w:styleId="CommentReference">
    <w:name w:val="annotation reference"/>
    <w:uiPriority w:val="99"/>
    <w:semiHidden/>
    <w:unhideWhenUsed/>
    <w:rsid w:val="003D4C68"/>
    <w:rPr>
      <w:sz w:val="16"/>
      <w:szCs w:val="16"/>
    </w:rPr>
  </w:style>
  <w:style w:type="paragraph" w:styleId="CommentText">
    <w:name w:val="annotation text"/>
    <w:basedOn w:val="Normal"/>
    <w:link w:val="CommentTextChar"/>
    <w:uiPriority w:val="99"/>
    <w:semiHidden/>
    <w:unhideWhenUsed/>
    <w:rsid w:val="003D4C68"/>
    <w:pPr>
      <w:spacing w:after="160" w:line="259" w:lineRule="auto"/>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3D4C6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00106"/>
    <w:pPr>
      <w:spacing w:after="0" w:line="240" w:lineRule="auto"/>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700106"/>
    <w:rPr>
      <w:rFonts w:ascii="Times New Roman" w:eastAsia="Times New Roman" w:hAnsi="Times New Roman" w:cs="Times New Roman"/>
      <w:b/>
      <w:bCs/>
      <w:sz w:val="20"/>
      <w:szCs w:val="20"/>
    </w:rPr>
  </w:style>
  <w:style w:type="paragraph" w:styleId="BodyText">
    <w:name w:val="Body Text"/>
    <w:basedOn w:val="Normal"/>
    <w:link w:val="BodyTextChar"/>
    <w:uiPriority w:val="1"/>
    <w:qFormat/>
    <w:rsid w:val="00366E3D"/>
    <w:pPr>
      <w:widowControl w:val="0"/>
      <w:autoSpaceDE w:val="0"/>
      <w:autoSpaceDN w:val="0"/>
    </w:pPr>
    <w:rPr>
      <w:rFonts w:ascii="Calibri" w:eastAsia="Calibri" w:hAnsi="Calibri" w:cs="Calibri"/>
      <w:lang w:bidi="en-US"/>
    </w:rPr>
  </w:style>
  <w:style w:type="character" w:customStyle="1" w:styleId="BodyTextChar">
    <w:name w:val="Body Text Char"/>
    <w:basedOn w:val="DefaultParagraphFont"/>
    <w:link w:val="BodyText"/>
    <w:uiPriority w:val="1"/>
    <w:rsid w:val="00366E3D"/>
    <w:rPr>
      <w:rFonts w:ascii="Calibri" w:eastAsia="Calibri" w:hAnsi="Calibri" w:cs="Calibri"/>
      <w:sz w:val="24"/>
      <w:szCs w:val="24"/>
      <w:lang w:bidi="en-US"/>
    </w:rPr>
  </w:style>
  <w:style w:type="character" w:styleId="EndnoteReference">
    <w:name w:val="endnote reference"/>
    <w:basedOn w:val="DefaultParagraphFont"/>
    <w:uiPriority w:val="99"/>
    <w:semiHidden/>
    <w:unhideWhenUsed/>
    <w:rsid w:val="0085108A"/>
    <w:rPr>
      <w:vertAlign w:val="superscript"/>
    </w:rPr>
  </w:style>
  <w:style w:type="character" w:customStyle="1" w:styleId="highwire-cite-metadata-journal">
    <w:name w:val="highwire-cite-metadata-journal"/>
    <w:basedOn w:val="DefaultParagraphFont"/>
    <w:rsid w:val="001D292F"/>
    <w:rPr>
      <w:sz w:val="24"/>
      <w:szCs w:val="24"/>
      <w:bdr w:val="none" w:sz="0" w:space="0" w:color="auto" w:frame="1"/>
      <w:vertAlign w:val="baseline"/>
    </w:rPr>
  </w:style>
  <w:style w:type="character" w:customStyle="1" w:styleId="highwire-cite-metadata-date1">
    <w:name w:val="highwire-cite-metadata-date1"/>
    <w:basedOn w:val="DefaultParagraphFont"/>
    <w:rsid w:val="001D292F"/>
    <w:rPr>
      <w:rFonts w:ascii="Helvetica" w:hAnsi="Helvetica" w:hint="default"/>
      <w:color w:val="666666"/>
      <w:sz w:val="24"/>
      <w:szCs w:val="24"/>
      <w:bdr w:val="none" w:sz="0" w:space="0" w:color="auto" w:frame="1"/>
      <w:vertAlign w:val="baseline"/>
    </w:rPr>
  </w:style>
  <w:style w:type="character" w:customStyle="1" w:styleId="highwire-cite-metadata-volume">
    <w:name w:val="highwire-cite-metadata-volume"/>
    <w:basedOn w:val="DefaultParagraphFont"/>
    <w:rsid w:val="001D292F"/>
    <w:rPr>
      <w:sz w:val="24"/>
      <w:szCs w:val="24"/>
      <w:bdr w:val="none" w:sz="0" w:space="0" w:color="auto" w:frame="1"/>
      <w:vertAlign w:val="baseline"/>
    </w:rPr>
  </w:style>
  <w:style w:type="character" w:customStyle="1" w:styleId="highwire-cite-metadata-issue">
    <w:name w:val="highwire-cite-metadata-issue"/>
    <w:basedOn w:val="DefaultParagraphFont"/>
    <w:rsid w:val="001D292F"/>
    <w:rPr>
      <w:sz w:val="24"/>
      <w:szCs w:val="24"/>
      <w:bdr w:val="none" w:sz="0" w:space="0" w:color="auto" w:frame="1"/>
      <w:vertAlign w:val="baseline"/>
    </w:rPr>
  </w:style>
  <w:style w:type="character" w:customStyle="1" w:styleId="highwire-cite-metadata-pages">
    <w:name w:val="highwire-cite-metadata-pages"/>
    <w:basedOn w:val="DefaultParagraphFont"/>
    <w:rsid w:val="001D292F"/>
    <w:rPr>
      <w:sz w:val="24"/>
      <w:szCs w:val="24"/>
      <w:bdr w:val="none" w:sz="0" w:space="0" w:color="auto" w:frame="1"/>
      <w:vertAlign w:val="baseline"/>
    </w:rPr>
  </w:style>
  <w:style w:type="character" w:customStyle="1" w:styleId="highwire-cite-metadata-doi">
    <w:name w:val="highwire-cite-metadata-doi"/>
    <w:basedOn w:val="DefaultParagraphFont"/>
    <w:rsid w:val="001D292F"/>
    <w:rPr>
      <w:sz w:val="24"/>
      <w:szCs w:val="24"/>
      <w:bdr w:val="none" w:sz="0" w:space="0" w:color="auto" w:frame="1"/>
      <w:vertAlign w:val="baseline"/>
    </w:rPr>
  </w:style>
  <w:style w:type="character" w:customStyle="1" w:styleId="label">
    <w:name w:val="label"/>
    <w:basedOn w:val="DefaultParagraphFont"/>
    <w:rsid w:val="001D292F"/>
    <w:rPr>
      <w:sz w:val="24"/>
      <w:szCs w:val="24"/>
      <w:bdr w:val="none" w:sz="0" w:space="0" w:color="auto" w:frame="1"/>
      <w:vertAlign w:val="baseline"/>
    </w:rPr>
  </w:style>
  <w:style w:type="character" w:customStyle="1" w:styleId="highwire-citation-authors3">
    <w:name w:val="highwire-citation-authors3"/>
    <w:basedOn w:val="DefaultParagraphFont"/>
    <w:rsid w:val="00A822BD"/>
    <w:rPr>
      <w:color w:val="444444"/>
      <w:sz w:val="24"/>
      <w:szCs w:val="24"/>
      <w:bdr w:val="none" w:sz="0" w:space="0" w:color="auto" w:frame="1"/>
      <w:vertAlign w:val="baseline"/>
    </w:rPr>
  </w:style>
  <w:style w:type="character" w:customStyle="1" w:styleId="highwire-citation-author2">
    <w:name w:val="highwire-citation-author2"/>
    <w:basedOn w:val="DefaultParagraphFont"/>
    <w:rsid w:val="00A822BD"/>
    <w:rPr>
      <w:sz w:val="24"/>
      <w:szCs w:val="24"/>
      <w:bdr w:val="none" w:sz="0" w:space="0" w:color="auto" w:frame="1"/>
      <w:vertAlign w:val="baseline"/>
    </w:rPr>
  </w:style>
  <w:style w:type="character" w:customStyle="1" w:styleId="nlm-given-names">
    <w:name w:val="nlm-given-names"/>
    <w:basedOn w:val="DefaultParagraphFont"/>
    <w:rsid w:val="00A822BD"/>
    <w:rPr>
      <w:sz w:val="24"/>
      <w:szCs w:val="24"/>
      <w:bdr w:val="none" w:sz="0" w:space="0" w:color="auto" w:frame="1"/>
      <w:vertAlign w:val="baseline"/>
    </w:rPr>
  </w:style>
  <w:style w:type="character" w:customStyle="1" w:styleId="nlm-surname">
    <w:name w:val="nlm-surname"/>
    <w:basedOn w:val="DefaultParagraphFont"/>
    <w:rsid w:val="00A822BD"/>
    <w:rPr>
      <w:sz w:val="24"/>
      <w:szCs w:val="24"/>
      <w:bdr w:val="none" w:sz="0" w:space="0" w:color="auto" w:frame="1"/>
      <w:vertAlign w:val="baseline"/>
    </w:rPr>
  </w:style>
  <w:style w:type="character" w:customStyle="1" w:styleId="nlm-collab">
    <w:name w:val="nlm-collab"/>
    <w:basedOn w:val="DefaultParagraphFont"/>
    <w:rsid w:val="00A822BD"/>
    <w:rPr>
      <w:sz w:val="24"/>
      <w:szCs w:val="24"/>
      <w:bdr w:val="none" w:sz="0" w:space="0" w:color="auto" w:frame="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723518">
      <w:bodyDiv w:val="1"/>
      <w:marLeft w:val="0"/>
      <w:marRight w:val="0"/>
      <w:marTop w:val="0"/>
      <w:marBottom w:val="0"/>
      <w:divBdr>
        <w:top w:val="none" w:sz="0" w:space="0" w:color="auto"/>
        <w:left w:val="none" w:sz="0" w:space="0" w:color="auto"/>
        <w:bottom w:val="none" w:sz="0" w:space="0" w:color="auto"/>
        <w:right w:val="none" w:sz="0" w:space="0" w:color="auto"/>
      </w:divBdr>
      <w:divsChild>
        <w:div w:id="493033658">
          <w:marLeft w:val="0"/>
          <w:marRight w:val="0"/>
          <w:marTop w:val="0"/>
          <w:marBottom w:val="0"/>
          <w:divBdr>
            <w:top w:val="none" w:sz="0" w:space="0" w:color="auto"/>
            <w:left w:val="none" w:sz="0" w:space="0" w:color="auto"/>
            <w:bottom w:val="none" w:sz="0" w:space="0" w:color="auto"/>
            <w:right w:val="none" w:sz="0" w:space="0" w:color="auto"/>
          </w:divBdr>
          <w:divsChild>
            <w:div w:id="1751728146">
              <w:marLeft w:val="0"/>
              <w:marRight w:val="0"/>
              <w:marTop w:val="0"/>
              <w:marBottom w:val="0"/>
              <w:divBdr>
                <w:top w:val="none" w:sz="0" w:space="0" w:color="auto"/>
                <w:left w:val="none" w:sz="0" w:space="0" w:color="auto"/>
                <w:bottom w:val="none" w:sz="0" w:space="0" w:color="auto"/>
                <w:right w:val="none" w:sz="0" w:space="0" w:color="auto"/>
              </w:divBdr>
              <w:divsChild>
                <w:div w:id="885798265">
                  <w:marLeft w:val="0"/>
                  <w:marRight w:val="0"/>
                  <w:marTop w:val="0"/>
                  <w:marBottom w:val="0"/>
                  <w:divBdr>
                    <w:top w:val="none" w:sz="0" w:space="0" w:color="auto"/>
                    <w:left w:val="none" w:sz="0" w:space="0" w:color="auto"/>
                    <w:bottom w:val="none" w:sz="0" w:space="0" w:color="auto"/>
                    <w:right w:val="none" w:sz="0" w:space="0" w:color="auto"/>
                  </w:divBdr>
                  <w:divsChild>
                    <w:div w:id="103887890">
                      <w:marLeft w:val="0"/>
                      <w:marRight w:val="0"/>
                      <w:marTop w:val="0"/>
                      <w:marBottom w:val="0"/>
                      <w:divBdr>
                        <w:top w:val="none" w:sz="0" w:space="0" w:color="auto"/>
                        <w:left w:val="none" w:sz="0" w:space="0" w:color="auto"/>
                        <w:bottom w:val="none" w:sz="0" w:space="0" w:color="auto"/>
                        <w:right w:val="none" w:sz="0" w:space="0" w:color="auto"/>
                      </w:divBdr>
                      <w:divsChild>
                        <w:div w:id="15589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202957">
      <w:bodyDiv w:val="1"/>
      <w:marLeft w:val="0"/>
      <w:marRight w:val="0"/>
      <w:marTop w:val="0"/>
      <w:marBottom w:val="0"/>
      <w:divBdr>
        <w:top w:val="none" w:sz="0" w:space="0" w:color="auto"/>
        <w:left w:val="none" w:sz="0" w:space="0" w:color="auto"/>
        <w:bottom w:val="none" w:sz="0" w:space="0" w:color="auto"/>
        <w:right w:val="none" w:sz="0" w:space="0" w:color="auto"/>
      </w:divBdr>
      <w:divsChild>
        <w:div w:id="538131815">
          <w:marLeft w:val="0"/>
          <w:marRight w:val="0"/>
          <w:marTop w:val="0"/>
          <w:marBottom w:val="0"/>
          <w:divBdr>
            <w:top w:val="none" w:sz="0" w:space="0" w:color="auto"/>
            <w:left w:val="none" w:sz="0" w:space="0" w:color="auto"/>
            <w:bottom w:val="none" w:sz="0" w:space="0" w:color="auto"/>
            <w:right w:val="none" w:sz="0" w:space="0" w:color="auto"/>
          </w:divBdr>
          <w:divsChild>
            <w:div w:id="462431512">
              <w:marLeft w:val="0"/>
              <w:marRight w:val="0"/>
              <w:marTop w:val="0"/>
              <w:marBottom w:val="0"/>
              <w:divBdr>
                <w:top w:val="none" w:sz="0" w:space="0" w:color="auto"/>
                <w:left w:val="none" w:sz="0" w:space="0" w:color="auto"/>
                <w:bottom w:val="none" w:sz="0" w:space="0" w:color="auto"/>
                <w:right w:val="none" w:sz="0" w:space="0" w:color="auto"/>
              </w:divBdr>
              <w:divsChild>
                <w:div w:id="1700013276">
                  <w:marLeft w:val="0"/>
                  <w:marRight w:val="0"/>
                  <w:marTop w:val="0"/>
                  <w:marBottom w:val="0"/>
                  <w:divBdr>
                    <w:top w:val="none" w:sz="0" w:space="0" w:color="auto"/>
                    <w:left w:val="none" w:sz="0" w:space="0" w:color="auto"/>
                    <w:bottom w:val="none" w:sz="0" w:space="0" w:color="auto"/>
                    <w:right w:val="none" w:sz="0" w:space="0" w:color="auto"/>
                  </w:divBdr>
                  <w:divsChild>
                    <w:div w:id="1988128265">
                      <w:marLeft w:val="0"/>
                      <w:marRight w:val="0"/>
                      <w:marTop w:val="0"/>
                      <w:marBottom w:val="0"/>
                      <w:divBdr>
                        <w:top w:val="none" w:sz="0" w:space="0" w:color="auto"/>
                        <w:left w:val="none" w:sz="0" w:space="0" w:color="auto"/>
                        <w:bottom w:val="none" w:sz="0" w:space="0" w:color="auto"/>
                        <w:right w:val="none" w:sz="0" w:space="0" w:color="auto"/>
                      </w:divBdr>
                      <w:divsChild>
                        <w:div w:id="55670745">
                          <w:marLeft w:val="0"/>
                          <w:marRight w:val="0"/>
                          <w:marTop w:val="0"/>
                          <w:marBottom w:val="0"/>
                          <w:divBdr>
                            <w:top w:val="none" w:sz="0" w:space="0" w:color="auto"/>
                            <w:left w:val="none" w:sz="0" w:space="0" w:color="auto"/>
                            <w:bottom w:val="none" w:sz="0" w:space="0" w:color="auto"/>
                            <w:right w:val="none" w:sz="0" w:space="0" w:color="auto"/>
                          </w:divBdr>
                          <w:divsChild>
                            <w:div w:id="846019451">
                              <w:marLeft w:val="0"/>
                              <w:marRight w:val="0"/>
                              <w:marTop w:val="0"/>
                              <w:marBottom w:val="150"/>
                              <w:divBdr>
                                <w:top w:val="none" w:sz="0" w:space="0" w:color="auto"/>
                                <w:left w:val="none" w:sz="0" w:space="0" w:color="auto"/>
                                <w:bottom w:val="none" w:sz="0" w:space="0" w:color="auto"/>
                                <w:right w:val="none" w:sz="0" w:space="0" w:color="auto"/>
                              </w:divBdr>
                              <w:divsChild>
                                <w:div w:id="756246773">
                                  <w:marLeft w:val="0"/>
                                  <w:marRight w:val="0"/>
                                  <w:marTop w:val="0"/>
                                  <w:marBottom w:val="0"/>
                                  <w:divBdr>
                                    <w:top w:val="none" w:sz="0" w:space="0" w:color="auto"/>
                                    <w:left w:val="none" w:sz="0" w:space="0" w:color="auto"/>
                                    <w:bottom w:val="none" w:sz="0" w:space="0" w:color="auto"/>
                                    <w:right w:val="none" w:sz="0" w:space="0" w:color="auto"/>
                                  </w:divBdr>
                                  <w:divsChild>
                                    <w:div w:id="1177429853">
                                      <w:marLeft w:val="0"/>
                                      <w:marRight w:val="0"/>
                                      <w:marTop w:val="0"/>
                                      <w:marBottom w:val="0"/>
                                      <w:divBdr>
                                        <w:top w:val="none" w:sz="0" w:space="0" w:color="auto"/>
                                        <w:left w:val="none" w:sz="0" w:space="0" w:color="auto"/>
                                        <w:bottom w:val="none" w:sz="0" w:space="0" w:color="auto"/>
                                        <w:right w:val="none" w:sz="0" w:space="0" w:color="auto"/>
                                      </w:divBdr>
                                      <w:divsChild>
                                        <w:div w:id="815802759">
                                          <w:marLeft w:val="0"/>
                                          <w:marRight w:val="0"/>
                                          <w:marTop w:val="0"/>
                                          <w:marBottom w:val="0"/>
                                          <w:divBdr>
                                            <w:top w:val="none" w:sz="0" w:space="0" w:color="auto"/>
                                            <w:left w:val="none" w:sz="0" w:space="0" w:color="auto"/>
                                            <w:bottom w:val="none" w:sz="0" w:space="0" w:color="auto"/>
                                            <w:right w:val="none" w:sz="0" w:space="0" w:color="auto"/>
                                          </w:divBdr>
                                          <w:divsChild>
                                            <w:div w:id="1204556642">
                                              <w:marLeft w:val="0"/>
                                              <w:marRight w:val="0"/>
                                              <w:marTop w:val="0"/>
                                              <w:marBottom w:val="0"/>
                                              <w:divBdr>
                                                <w:top w:val="none" w:sz="0" w:space="0" w:color="auto"/>
                                                <w:left w:val="none" w:sz="0" w:space="0" w:color="auto"/>
                                                <w:bottom w:val="none" w:sz="0" w:space="0" w:color="auto"/>
                                                <w:right w:val="none" w:sz="0" w:space="0" w:color="auto"/>
                                              </w:divBdr>
                                              <w:divsChild>
                                                <w:div w:id="878396603">
                                                  <w:marLeft w:val="0"/>
                                                  <w:marRight w:val="0"/>
                                                  <w:marTop w:val="0"/>
                                                  <w:marBottom w:val="0"/>
                                                  <w:divBdr>
                                                    <w:top w:val="none" w:sz="0" w:space="0" w:color="auto"/>
                                                    <w:left w:val="none" w:sz="0" w:space="0" w:color="auto"/>
                                                    <w:bottom w:val="none" w:sz="0" w:space="0" w:color="auto"/>
                                                    <w:right w:val="none" w:sz="0" w:space="0" w:color="auto"/>
                                                  </w:divBdr>
                                                  <w:divsChild>
                                                    <w:div w:id="1298680501">
                                                      <w:marLeft w:val="0"/>
                                                      <w:marRight w:val="0"/>
                                                      <w:marTop w:val="0"/>
                                                      <w:marBottom w:val="0"/>
                                                      <w:divBdr>
                                                        <w:top w:val="none" w:sz="0" w:space="0" w:color="auto"/>
                                                        <w:left w:val="none" w:sz="0" w:space="0" w:color="auto"/>
                                                        <w:bottom w:val="none" w:sz="0" w:space="0" w:color="auto"/>
                                                        <w:right w:val="none" w:sz="0" w:space="0" w:color="auto"/>
                                                      </w:divBdr>
                                                    </w:div>
                                                    <w:div w:id="46401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7517948">
      <w:bodyDiv w:val="1"/>
      <w:marLeft w:val="0"/>
      <w:marRight w:val="0"/>
      <w:marTop w:val="0"/>
      <w:marBottom w:val="0"/>
      <w:divBdr>
        <w:top w:val="none" w:sz="0" w:space="0" w:color="auto"/>
        <w:left w:val="none" w:sz="0" w:space="0" w:color="auto"/>
        <w:bottom w:val="none" w:sz="0" w:space="0" w:color="auto"/>
        <w:right w:val="none" w:sz="0" w:space="0" w:color="auto"/>
      </w:divBdr>
      <w:divsChild>
        <w:div w:id="383022742">
          <w:marLeft w:val="0"/>
          <w:marRight w:val="0"/>
          <w:marTop w:val="0"/>
          <w:marBottom w:val="0"/>
          <w:divBdr>
            <w:top w:val="none" w:sz="0" w:space="0" w:color="auto"/>
            <w:left w:val="none" w:sz="0" w:space="0" w:color="auto"/>
            <w:bottom w:val="none" w:sz="0" w:space="0" w:color="auto"/>
            <w:right w:val="none" w:sz="0" w:space="0" w:color="auto"/>
          </w:divBdr>
          <w:divsChild>
            <w:div w:id="1058090798">
              <w:marLeft w:val="0"/>
              <w:marRight w:val="0"/>
              <w:marTop w:val="0"/>
              <w:marBottom w:val="0"/>
              <w:divBdr>
                <w:top w:val="none" w:sz="0" w:space="0" w:color="auto"/>
                <w:left w:val="none" w:sz="0" w:space="0" w:color="auto"/>
                <w:bottom w:val="none" w:sz="0" w:space="0" w:color="auto"/>
                <w:right w:val="none" w:sz="0" w:space="0" w:color="auto"/>
              </w:divBdr>
              <w:divsChild>
                <w:div w:id="2065446564">
                  <w:marLeft w:val="0"/>
                  <w:marRight w:val="0"/>
                  <w:marTop w:val="0"/>
                  <w:marBottom w:val="0"/>
                  <w:divBdr>
                    <w:top w:val="none" w:sz="0" w:space="0" w:color="auto"/>
                    <w:left w:val="none" w:sz="0" w:space="0" w:color="auto"/>
                    <w:bottom w:val="none" w:sz="0" w:space="0" w:color="auto"/>
                    <w:right w:val="none" w:sz="0" w:space="0" w:color="auto"/>
                  </w:divBdr>
                  <w:divsChild>
                    <w:div w:id="1077245133">
                      <w:marLeft w:val="0"/>
                      <w:marRight w:val="0"/>
                      <w:marTop w:val="0"/>
                      <w:marBottom w:val="0"/>
                      <w:divBdr>
                        <w:top w:val="none" w:sz="0" w:space="0" w:color="auto"/>
                        <w:left w:val="none" w:sz="0" w:space="0" w:color="auto"/>
                        <w:bottom w:val="none" w:sz="0" w:space="0" w:color="auto"/>
                        <w:right w:val="none" w:sz="0" w:space="0" w:color="auto"/>
                      </w:divBdr>
                      <w:divsChild>
                        <w:div w:id="1789592284">
                          <w:marLeft w:val="0"/>
                          <w:marRight w:val="0"/>
                          <w:marTop w:val="0"/>
                          <w:marBottom w:val="0"/>
                          <w:divBdr>
                            <w:top w:val="none" w:sz="0" w:space="0" w:color="auto"/>
                            <w:left w:val="none" w:sz="0" w:space="0" w:color="auto"/>
                            <w:bottom w:val="none" w:sz="0" w:space="0" w:color="auto"/>
                            <w:right w:val="none" w:sz="0" w:space="0" w:color="auto"/>
                          </w:divBdr>
                          <w:divsChild>
                            <w:div w:id="803620581">
                              <w:marLeft w:val="0"/>
                              <w:marRight w:val="0"/>
                              <w:marTop w:val="0"/>
                              <w:marBottom w:val="150"/>
                              <w:divBdr>
                                <w:top w:val="none" w:sz="0" w:space="0" w:color="auto"/>
                                <w:left w:val="none" w:sz="0" w:space="0" w:color="auto"/>
                                <w:bottom w:val="none" w:sz="0" w:space="0" w:color="auto"/>
                                <w:right w:val="none" w:sz="0" w:space="0" w:color="auto"/>
                              </w:divBdr>
                              <w:divsChild>
                                <w:div w:id="880021476">
                                  <w:marLeft w:val="0"/>
                                  <w:marRight w:val="0"/>
                                  <w:marTop w:val="0"/>
                                  <w:marBottom w:val="0"/>
                                  <w:divBdr>
                                    <w:top w:val="none" w:sz="0" w:space="0" w:color="auto"/>
                                    <w:left w:val="none" w:sz="0" w:space="0" w:color="auto"/>
                                    <w:bottom w:val="none" w:sz="0" w:space="0" w:color="auto"/>
                                    <w:right w:val="none" w:sz="0" w:space="0" w:color="auto"/>
                                  </w:divBdr>
                                  <w:divsChild>
                                    <w:div w:id="1656492188">
                                      <w:marLeft w:val="0"/>
                                      <w:marRight w:val="0"/>
                                      <w:marTop w:val="0"/>
                                      <w:marBottom w:val="0"/>
                                      <w:divBdr>
                                        <w:top w:val="none" w:sz="0" w:space="0" w:color="auto"/>
                                        <w:left w:val="none" w:sz="0" w:space="0" w:color="auto"/>
                                        <w:bottom w:val="none" w:sz="0" w:space="0" w:color="auto"/>
                                        <w:right w:val="none" w:sz="0" w:space="0" w:color="auto"/>
                                      </w:divBdr>
                                      <w:divsChild>
                                        <w:div w:id="1608149279">
                                          <w:marLeft w:val="0"/>
                                          <w:marRight w:val="0"/>
                                          <w:marTop w:val="0"/>
                                          <w:marBottom w:val="0"/>
                                          <w:divBdr>
                                            <w:top w:val="none" w:sz="0" w:space="0" w:color="auto"/>
                                            <w:left w:val="none" w:sz="0" w:space="0" w:color="auto"/>
                                            <w:bottom w:val="none" w:sz="0" w:space="0" w:color="auto"/>
                                            <w:right w:val="none" w:sz="0" w:space="0" w:color="auto"/>
                                          </w:divBdr>
                                          <w:divsChild>
                                            <w:div w:id="1702628198">
                                              <w:marLeft w:val="0"/>
                                              <w:marRight w:val="0"/>
                                              <w:marTop w:val="0"/>
                                              <w:marBottom w:val="0"/>
                                              <w:divBdr>
                                                <w:top w:val="none" w:sz="0" w:space="0" w:color="auto"/>
                                                <w:left w:val="none" w:sz="0" w:space="0" w:color="auto"/>
                                                <w:bottom w:val="none" w:sz="0" w:space="0" w:color="auto"/>
                                                <w:right w:val="none" w:sz="0" w:space="0" w:color="auto"/>
                                              </w:divBdr>
                                              <w:divsChild>
                                                <w:div w:id="925192120">
                                                  <w:marLeft w:val="0"/>
                                                  <w:marRight w:val="0"/>
                                                  <w:marTop w:val="0"/>
                                                  <w:marBottom w:val="0"/>
                                                  <w:divBdr>
                                                    <w:top w:val="none" w:sz="0" w:space="0" w:color="auto"/>
                                                    <w:left w:val="none" w:sz="0" w:space="0" w:color="auto"/>
                                                    <w:bottom w:val="none" w:sz="0" w:space="0" w:color="auto"/>
                                                    <w:right w:val="none" w:sz="0" w:space="0" w:color="auto"/>
                                                  </w:divBdr>
                                                  <w:divsChild>
                                                    <w:div w:id="1025059399">
                                                      <w:marLeft w:val="0"/>
                                                      <w:marRight w:val="0"/>
                                                      <w:marTop w:val="0"/>
                                                      <w:marBottom w:val="0"/>
                                                      <w:divBdr>
                                                        <w:top w:val="none" w:sz="0" w:space="0" w:color="auto"/>
                                                        <w:left w:val="none" w:sz="0" w:space="0" w:color="auto"/>
                                                        <w:bottom w:val="none" w:sz="0" w:space="0" w:color="auto"/>
                                                        <w:right w:val="none" w:sz="0" w:space="0" w:color="auto"/>
                                                      </w:divBdr>
                                                    </w:div>
                                                    <w:div w:id="30810507">
                                                      <w:marLeft w:val="0"/>
                                                      <w:marRight w:val="0"/>
                                                      <w:marTop w:val="0"/>
                                                      <w:marBottom w:val="0"/>
                                                      <w:divBdr>
                                                        <w:top w:val="none" w:sz="0" w:space="0" w:color="auto"/>
                                                        <w:left w:val="none" w:sz="0" w:space="0" w:color="auto"/>
                                                        <w:bottom w:val="none" w:sz="0" w:space="0" w:color="auto"/>
                                                        <w:right w:val="none" w:sz="0" w:space="0" w:color="auto"/>
                                                      </w:divBdr>
                                                    </w:div>
                                                    <w:div w:id="183167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cbi.nlm.nih.gov/pubmed/?term=Zack%20M%5BAuthor%5D&amp;cauthor=true&amp;cauthor_uid=25794682"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nfo@ncfrp.org" TargetMode="External"/><Relationship Id="rId12" Type="http://schemas.openxmlformats.org/officeDocument/2006/relationships/hyperlink" Target="http://www.ncbi.nlm.nih.gov/pubmed/?term=Shaw%20EC%5BAuthor%5D&amp;cauthor=true&amp;cauthor_uid=25794682" TargetMode="External"/><Relationship Id="rId17" Type="http://schemas.openxmlformats.org/officeDocument/2006/relationships/hyperlink" Target="http://www.ncbi.nlm.nih.gov/pubmed/25794682" TargetMode="External"/><Relationship Id="rId2" Type="http://schemas.openxmlformats.org/officeDocument/2006/relationships/styles" Target="styles.xml"/><Relationship Id="rId16" Type="http://schemas.openxmlformats.org/officeDocument/2006/relationships/hyperlink" Target="http://www.ncbi.nlm.nih.gov/pubmed/?term=Covington%20TM%5BAuthor%5D&amp;cauthor=true&amp;cauthor_uid=2579468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Tian%20N%5BAuthor%5D&amp;cauthor=true&amp;cauthor_uid=25794682" TargetMode="External"/><Relationship Id="rId5" Type="http://schemas.openxmlformats.org/officeDocument/2006/relationships/footnotes" Target="footnotes.xml"/><Relationship Id="rId15" Type="http://schemas.openxmlformats.org/officeDocument/2006/relationships/hyperlink" Target="http://www.ncbi.nlm.nih.gov/pubmed/?term=Dykstra%20H%5BAuthor%5D&amp;cauthor=true&amp;cauthor_uid=25794682" TargetMode="External"/><Relationship Id="rId10" Type="http://schemas.openxmlformats.org/officeDocument/2006/relationships/hyperlink" Target="http://dx.doi.org/10.1016/j.jpeds.2015.10.05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ncbi.nlm.nih.gov/pubmed/?term=Kobau%20R%5BAuthor%5D&amp;cauthor=true&amp;cauthor_uid=257946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16</Pages>
  <Words>4258</Words>
  <Characters>24275</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Dykstra</dc:creator>
  <cp:keywords/>
  <dc:description/>
  <cp:lastModifiedBy>Heather Dykstra</cp:lastModifiedBy>
  <cp:revision>9</cp:revision>
  <dcterms:created xsi:type="dcterms:W3CDTF">2019-08-12T13:31:00Z</dcterms:created>
  <dcterms:modified xsi:type="dcterms:W3CDTF">2019-08-12T14:38:00Z</dcterms:modified>
</cp:coreProperties>
</file>